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2E21" w:rsidRPr="003B4268" w:rsidRDefault="00082E21" w:rsidP="00082E21">
      <w:pPr>
        <w:pStyle w:val="Tekstpodstawowy"/>
        <w:jc w:val="left"/>
        <w:rPr>
          <w:rFonts w:ascii="Arial" w:hAnsi="Arial" w:cs="Arial"/>
          <w:b/>
          <w:color w:val="548DD4"/>
          <w:sz w:val="24"/>
          <w:szCs w:val="24"/>
        </w:rPr>
      </w:pPr>
    </w:p>
    <w:p w:rsidR="00082E21" w:rsidRPr="003B4268" w:rsidRDefault="00082E21" w:rsidP="00082E21">
      <w:pPr>
        <w:pStyle w:val="Tekstpodstawowy"/>
        <w:jc w:val="left"/>
        <w:rPr>
          <w:rFonts w:ascii="Arial" w:hAnsi="Arial" w:cs="Arial"/>
          <w:b/>
          <w:color w:val="548DD4"/>
          <w:sz w:val="24"/>
          <w:szCs w:val="24"/>
        </w:rPr>
      </w:pPr>
    </w:p>
    <w:p w:rsidR="00082E21" w:rsidRPr="003B4268" w:rsidRDefault="002847A1" w:rsidP="002847A1">
      <w:pPr>
        <w:pStyle w:val="Nagwek1"/>
        <w:numPr>
          <w:ilvl w:val="0"/>
          <w:numId w:val="0"/>
        </w:numPr>
        <w:ind w:left="720"/>
        <w:jc w:val="left"/>
        <w:rPr>
          <w:rFonts w:cs="Arial"/>
          <w:i/>
          <w:szCs w:val="24"/>
        </w:rPr>
      </w:pPr>
      <w:bookmarkStart w:id="0"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1" w:name="_Toc510166717"/>
      <w:bookmarkStart w:id="2" w:name="_Toc61362637"/>
      <w:bookmarkStart w:id="3"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6B0BFD">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rsidR="00082E21" w:rsidRPr="00F717FB" w:rsidRDefault="00082E21" w:rsidP="00082E21">
      <w:pPr>
        <w:jc w:val="center"/>
        <w:rPr>
          <w:rFonts w:cs="Arial"/>
          <w:b/>
          <w:sz w:val="24"/>
          <w:szCs w:val="24"/>
        </w:rPr>
      </w:pPr>
    </w:p>
    <w:p w:rsidR="00082E21" w:rsidRPr="003B4268" w:rsidRDefault="00082E21" w:rsidP="00082E21">
      <w:pPr>
        <w:pStyle w:val="Tekstpodstawowy"/>
        <w:jc w:val="left"/>
        <w:rPr>
          <w:rFonts w:ascii="Arial" w:hAnsi="Arial" w:cs="Arial"/>
          <w:b/>
          <w:color w:val="365F91"/>
          <w:sz w:val="24"/>
          <w:szCs w:val="24"/>
        </w:rPr>
      </w:pPr>
    </w:p>
    <w:p w:rsidR="00082E21" w:rsidRPr="003B4268" w:rsidRDefault="00082E21" w:rsidP="00082E21">
      <w:pPr>
        <w:pStyle w:val="Tekstpodstawowy"/>
        <w:spacing w:before="13"/>
        <w:jc w:val="left"/>
        <w:rPr>
          <w:rFonts w:ascii="Arial" w:hAnsi="Arial" w:cs="Arial"/>
          <w:b/>
          <w:color w:val="365F91"/>
          <w:sz w:val="24"/>
          <w:szCs w:val="24"/>
        </w:rPr>
      </w:pPr>
    </w:p>
    <w:p w:rsidR="00082E21" w:rsidRPr="003B4268" w:rsidRDefault="00082E21" w:rsidP="00082E21">
      <w:pPr>
        <w:spacing w:before="112"/>
        <w:ind w:left="659"/>
        <w:rPr>
          <w:rFonts w:cs="Arial"/>
          <w:color w:val="003782"/>
          <w:sz w:val="24"/>
          <w:szCs w:val="24"/>
        </w:rPr>
      </w:pPr>
    </w:p>
    <w:p w:rsidR="00082E21" w:rsidRPr="003B4268" w:rsidRDefault="00082E21" w:rsidP="00082E21">
      <w:pPr>
        <w:spacing w:before="112"/>
        <w:ind w:left="659"/>
        <w:rPr>
          <w:rFonts w:cs="Arial"/>
          <w:color w:val="003782"/>
          <w:sz w:val="24"/>
          <w:szCs w:val="24"/>
        </w:rPr>
      </w:pPr>
    </w:p>
    <w:p w:rsidR="00082E21" w:rsidRPr="003B4268" w:rsidRDefault="00082E21" w:rsidP="00082E21">
      <w:pPr>
        <w:spacing w:before="112"/>
        <w:ind w:left="659"/>
        <w:rPr>
          <w:rFonts w:cs="Arial"/>
          <w:color w:val="003782"/>
          <w:sz w:val="24"/>
          <w:szCs w:val="24"/>
        </w:rPr>
      </w:pPr>
    </w:p>
    <w:p w:rsidR="00082E21" w:rsidRPr="003B4268" w:rsidRDefault="00082E21" w:rsidP="00082E21">
      <w:pPr>
        <w:pStyle w:val="podtytu"/>
        <w:rPr>
          <w:b w:val="0"/>
          <w:color w:val="auto"/>
          <w:sz w:val="24"/>
          <w:szCs w:val="24"/>
        </w:rPr>
      </w:pPr>
    </w:p>
    <w:p w:rsidR="00082E21" w:rsidRPr="003B4268" w:rsidRDefault="00082E21" w:rsidP="00082E21">
      <w:pPr>
        <w:pStyle w:val="podtytu"/>
        <w:rPr>
          <w:b w:val="0"/>
          <w:color w:val="auto"/>
          <w:sz w:val="24"/>
          <w:szCs w:val="24"/>
        </w:rPr>
      </w:pPr>
    </w:p>
    <w:p w:rsidR="00082E21" w:rsidRPr="003B4268" w:rsidRDefault="00082E21" w:rsidP="00082E21">
      <w:pPr>
        <w:pStyle w:val="podtytu"/>
        <w:rPr>
          <w:b w:val="0"/>
          <w:color w:val="auto"/>
          <w:sz w:val="24"/>
          <w:szCs w:val="24"/>
        </w:rPr>
      </w:pPr>
    </w:p>
    <w:p w:rsidR="00082E21" w:rsidRPr="003B4268" w:rsidRDefault="00082E21" w:rsidP="00082E21">
      <w:pPr>
        <w:pStyle w:val="podtytu"/>
        <w:rPr>
          <w:b w:val="0"/>
          <w:color w:val="auto"/>
          <w:sz w:val="24"/>
          <w:szCs w:val="24"/>
        </w:rPr>
      </w:pPr>
    </w:p>
    <w:p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rsidR="000652BD" w:rsidRDefault="001277F5">
      <w:pPr>
        <w:pStyle w:val="Spistreci1"/>
        <w:rPr>
          <w:rFonts w:asciiTheme="minorHAnsi" w:eastAsiaTheme="minorEastAsia" w:hAnsiTheme="minorHAnsi" w:cstheme="minorBidi"/>
          <w:b w:val="0"/>
          <w:sz w:val="22"/>
          <w:szCs w:val="22"/>
          <w:lang w:eastAsia="pl-PL"/>
        </w:rPr>
      </w:pPr>
      <w:r w:rsidRPr="001277F5">
        <w:fldChar w:fldCharType="begin"/>
      </w:r>
      <w:r w:rsidR="00D24678">
        <w:instrText xml:space="preserve"> TOC \o "1-3" \h \z \u </w:instrText>
      </w:r>
      <w:r w:rsidRPr="001277F5">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Pr>
            <w:webHidden/>
          </w:rPr>
          <w:fldChar w:fldCharType="begin"/>
        </w:r>
        <w:r w:rsidR="000652BD">
          <w:rPr>
            <w:webHidden/>
          </w:rPr>
          <w:instrText xml:space="preserve"> PAGEREF _Toc120626125 \h </w:instrText>
        </w:r>
        <w:r>
          <w:rPr>
            <w:webHidden/>
          </w:rPr>
        </w:r>
        <w:r>
          <w:rPr>
            <w:webHidden/>
          </w:rPr>
          <w:fldChar w:fldCharType="separate"/>
        </w:r>
        <w:r w:rsidR="00A96B36">
          <w:rPr>
            <w:webHidden/>
          </w:rPr>
          <w:t>1</w:t>
        </w:r>
        <w:r>
          <w:rPr>
            <w:webHidden/>
          </w:rPr>
          <w:fldChar w:fldCharType="end"/>
        </w:r>
      </w:hyperlink>
    </w:p>
    <w:p w:rsidR="000652BD" w:rsidRDefault="001277F5">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Pr>
            <w:webHidden/>
          </w:rPr>
          <w:fldChar w:fldCharType="begin"/>
        </w:r>
        <w:r w:rsidR="000652BD">
          <w:rPr>
            <w:webHidden/>
          </w:rPr>
          <w:instrText xml:space="preserve"> PAGEREF _Toc120626126 \h </w:instrText>
        </w:r>
        <w:r>
          <w:rPr>
            <w:webHidden/>
          </w:rPr>
        </w:r>
        <w:r>
          <w:rPr>
            <w:webHidden/>
          </w:rPr>
          <w:fldChar w:fldCharType="separate"/>
        </w:r>
        <w:r w:rsidR="00A96B36">
          <w:rPr>
            <w:webHidden/>
          </w:rPr>
          <w:t>6</w:t>
        </w:r>
        <w:r>
          <w:rPr>
            <w:webHidden/>
          </w:rPr>
          <w:fldChar w:fldCharType="end"/>
        </w:r>
      </w:hyperlink>
    </w:p>
    <w:p w:rsidR="000652BD" w:rsidRDefault="001277F5">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Pr>
            <w:webHidden/>
          </w:rPr>
          <w:fldChar w:fldCharType="begin"/>
        </w:r>
        <w:r w:rsidR="000652BD">
          <w:rPr>
            <w:webHidden/>
          </w:rPr>
          <w:instrText xml:space="preserve"> PAGEREF _Toc120626127 \h </w:instrText>
        </w:r>
        <w:r>
          <w:rPr>
            <w:webHidden/>
          </w:rPr>
        </w:r>
        <w:r>
          <w:rPr>
            <w:webHidden/>
          </w:rPr>
          <w:fldChar w:fldCharType="separate"/>
        </w:r>
        <w:r w:rsidR="00A96B36">
          <w:rPr>
            <w:webHidden/>
          </w:rPr>
          <w:t>8</w:t>
        </w:r>
        <w:r>
          <w:rPr>
            <w:webHidden/>
          </w:rPr>
          <w:fldChar w:fldCharType="end"/>
        </w:r>
      </w:hyperlink>
    </w:p>
    <w:p w:rsidR="000652BD" w:rsidRDefault="001277F5">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Pr>
            <w:noProof/>
            <w:webHidden/>
          </w:rPr>
          <w:fldChar w:fldCharType="begin"/>
        </w:r>
        <w:r w:rsidR="000652BD">
          <w:rPr>
            <w:noProof/>
            <w:webHidden/>
          </w:rPr>
          <w:instrText xml:space="preserve"> PAGEREF _Toc120626128 \h </w:instrText>
        </w:r>
        <w:r>
          <w:rPr>
            <w:noProof/>
            <w:webHidden/>
          </w:rPr>
        </w:r>
        <w:r>
          <w:rPr>
            <w:noProof/>
            <w:webHidden/>
          </w:rPr>
          <w:fldChar w:fldCharType="separate"/>
        </w:r>
        <w:r w:rsidR="00A96B36">
          <w:rPr>
            <w:noProof/>
            <w:webHidden/>
          </w:rPr>
          <w:t>8</w:t>
        </w:r>
        <w:r>
          <w:rPr>
            <w:noProof/>
            <w:webHidden/>
          </w:rPr>
          <w:fldChar w:fldCharType="end"/>
        </w:r>
      </w:hyperlink>
    </w:p>
    <w:p w:rsidR="000652BD" w:rsidRDefault="001277F5">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Pr>
            <w:noProof/>
            <w:webHidden/>
          </w:rPr>
          <w:fldChar w:fldCharType="begin"/>
        </w:r>
        <w:r w:rsidR="000652BD">
          <w:rPr>
            <w:noProof/>
            <w:webHidden/>
          </w:rPr>
          <w:instrText xml:space="preserve"> PAGEREF _Toc120626129 \h </w:instrText>
        </w:r>
        <w:r>
          <w:rPr>
            <w:noProof/>
            <w:webHidden/>
          </w:rPr>
        </w:r>
        <w:r>
          <w:rPr>
            <w:noProof/>
            <w:webHidden/>
          </w:rPr>
          <w:fldChar w:fldCharType="separate"/>
        </w:r>
        <w:r w:rsidR="00A96B36">
          <w:rPr>
            <w:noProof/>
            <w:webHidden/>
          </w:rPr>
          <w:t>16</w:t>
        </w:r>
        <w:r>
          <w:rPr>
            <w:noProof/>
            <w:webHidden/>
          </w:rPr>
          <w:fldChar w:fldCharType="end"/>
        </w:r>
      </w:hyperlink>
    </w:p>
    <w:p w:rsidR="000652BD" w:rsidRDefault="001277F5">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Pr>
            <w:noProof/>
            <w:webHidden/>
          </w:rPr>
          <w:fldChar w:fldCharType="begin"/>
        </w:r>
        <w:r w:rsidR="000652BD">
          <w:rPr>
            <w:noProof/>
            <w:webHidden/>
          </w:rPr>
          <w:instrText xml:space="preserve"> PAGEREF _Toc120626130 \h </w:instrText>
        </w:r>
        <w:r>
          <w:rPr>
            <w:noProof/>
            <w:webHidden/>
          </w:rPr>
        </w:r>
        <w:r>
          <w:rPr>
            <w:noProof/>
            <w:webHidden/>
          </w:rPr>
          <w:fldChar w:fldCharType="separate"/>
        </w:r>
        <w:r w:rsidR="00A96B36">
          <w:rPr>
            <w:noProof/>
            <w:webHidden/>
          </w:rPr>
          <w:t>19</w:t>
        </w:r>
        <w:r>
          <w:rPr>
            <w:noProof/>
            <w:webHidden/>
          </w:rPr>
          <w:fldChar w:fldCharType="end"/>
        </w:r>
      </w:hyperlink>
    </w:p>
    <w:p w:rsidR="000652BD" w:rsidRDefault="001277F5">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Pr>
            <w:webHidden/>
          </w:rPr>
          <w:fldChar w:fldCharType="begin"/>
        </w:r>
        <w:r w:rsidR="000652BD">
          <w:rPr>
            <w:webHidden/>
          </w:rPr>
          <w:instrText xml:space="preserve"> PAGEREF _Toc120626131 \h </w:instrText>
        </w:r>
        <w:r>
          <w:rPr>
            <w:webHidden/>
          </w:rPr>
        </w:r>
        <w:r>
          <w:rPr>
            <w:webHidden/>
          </w:rPr>
          <w:fldChar w:fldCharType="separate"/>
        </w:r>
        <w:r w:rsidR="00A96B36">
          <w:rPr>
            <w:webHidden/>
          </w:rPr>
          <w:t>22</w:t>
        </w:r>
        <w:r>
          <w:rPr>
            <w:webHidden/>
          </w:rPr>
          <w:fldChar w:fldCharType="end"/>
        </w:r>
      </w:hyperlink>
    </w:p>
    <w:p w:rsidR="000652BD" w:rsidRDefault="001277F5">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Pr>
            <w:noProof/>
            <w:webHidden/>
          </w:rPr>
          <w:fldChar w:fldCharType="begin"/>
        </w:r>
        <w:r w:rsidR="000652BD">
          <w:rPr>
            <w:noProof/>
            <w:webHidden/>
          </w:rPr>
          <w:instrText xml:space="preserve"> PAGEREF _Toc120626132 \h </w:instrText>
        </w:r>
        <w:r>
          <w:rPr>
            <w:noProof/>
            <w:webHidden/>
          </w:rPr>
        </w:r>
        <w:r>
          <w:rPr>
            <w:noProof/>
            <w:webHidden/>
          </w:rPr>
          <w:fldChar w:fldCharType="separate"/>
        </w:r>
        <w:r w:rsidR="00A96B36">
          <w:rPr>
            <w:noProof/>
            <w:webHidden/>
          </w:rPr>
          <w:t>22</w:t>
        </w:r>
        <w:r>
          <w:rPr>
            <w:noProof/>
            <w:webHidden/>
          </w:rPr>
          <w:fldChar w:fldCharType="end"/>
        </w:r>
      </w:hyperlink>
    </w:p>
    <w:p w:rsidR="000652BD" w:rsidRDefault="001277F5">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Pr>
            <w:noProof/>
            <w:webHidden/>
          </w:rPr>
          <w:fldChar w:fldCharType="begin"/>
        </w:r>
        <w:r w:rsidR="000652BD">
          <w:rPr>
            <w:noProof/>
            <w:webHidden/>
          </w:rPr>
          <w:instrText xml:space="preserve"> PAGEREF _Toc120626133 \h </w:instrText>
        </w:r>
        <w:r>
          <w:rPr>
            <w:noProof/>
            <w:webHidden/>
          </w:rPr>
        </w:r>
        <w:r>
          <w:rPr>
            <w:noProof/>
            <w:webHidden/>
          </w:rPr>
          <w:fldChar w:fldCharType="separate"/>
        </w:r>
        <w:r w:rsidR="00A96B36">
          <w:rPr>
            <w:noProof/>
            <w:webHidden/>
          </w:rPr>
          <w:t>32</w:t>
        </w:r>
        <w:r>
          <w:rPr>
            <w:noProof/>
            <w:webHidden/>
          </w:rPr>
          <w:fldChar w:fldCharType="end"/>
        </w:r>
      </w:hyperlink>
    </w:p>
    <w:p w:rsidR="000652BD" w:rsidRDefault="001277F5">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Pr>
            <w:noProof/>
            <w:webHidden/>
          </w:rPr>
          <w:fldChar w:fldCharType="begin"/>
        </w:r>
        <w:r w:rsidR="000652BD">
          <w:rPr>
            <w:noProof/>
            <w:webHidden/>
          </w:rPr>
          <w:instrText xml:space="preserve"> PAGEREF _Toc120626134 \h </w:instrText>
        </w:r>
        <w:r>
          <w:rPr>
            <w:noProof/>
            <w:webHidden/>
          </w:rPr>
        </w:r>
        <w:r>
          <w:rPr>
            <w:noProof/>
            <w:webHidden/>
          </w:rPr>
          <w:fldChar w:fldCharType="separate"/>
        </w:r>
        <w:r w:rsidR="00A96B36">
          <w:rPr>
            <w:noProof/>
            <w:webHidden/>
          </w:rPr>
          <w:t>38</w:t>
        </w:r>
        <w:r>
          <w:rPr>
            <w:noProof/>
            <w:webHidden/>
          </w:rPr>
          <w:fldChar w:fldCharType="end"/>
        </w:r>
      </w:hyperlink>
    </w:p>
    <w:p w:rsidR="000652BD" w:rsidRDefault="001277F5">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Pr>
            <w:noProof/>
            <w:webHidden/>
          </w:rPr>
          <w:fldChar w:fldCharType="begin"/>
        </w:r>
        <w:r w:rsidR="000652BD">
          <w:rPr>
            <w:noProof/>
            <w:webHidden/>
          </w:rPr>
          <w:instrText xml:space="preserve"> PAGEREF _Toc120626135 \h </w:instrText>
        </w:r>
        <w:r>
          <w:rPr>
            <w:noProof/>
            <w:webHidden/>
          </w:rPr>
        </w:r>
        <w:r>
          <w:rPr>
            <w:noProof/>
            <w:webHidden/>
          </w:rPr>
          <w:fldChar w:fldCharType="separate"/>
        </w:r>
        <w:r w:rsidR="00A96B36">
          <w:rPr>
            <w:noProof/>
            <w:webHidden/>
          </w:rPr>
          <w:t>43</w:t>
        </w:r>
        <w:r>
          <w:rPr>
            <w:noProof/>
            <w:webHidden/>
          </w:rPr>
          <w:fldChar w:fldCharType="end"/>
        </w:r>
      </w:hyperlink>
    </w:p>
    <w:p w:rsidR="000652BD" w:rsidRDefault="001277F5">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Pr>
            <w:noProof/>
            <w:webHidden/>
          </w:rPr>
          <w:fldChar w:fldCharType="begin"/>
        </w:r>
        <w:r w:rsidR="000652BD">
          <w:rPr>
            <w:noProof/>
            <w:webHidden/>
          </w:rPr>
          <w:instrText xml:space="preserve"> PAGEREF _Toc120626136 \h </w:instrText>
        </w:r>
        <w:r>
          <w:rPr>
            <w:noProof/>
            <w:webHidden/>
          </w:rPr>
        </w:r>
        <w:r>
          <w:rPr>
            <w:noProof/>
            <w:webHidden/>
          </w:rPr>
          <w:fldChar w:fldCharType="separate"/>
        </w:r>
        <w:r w:rsidR="00A96B36">
          <w:rPr>
            <w:noProof/>
            <w:webHidden/>
          </w:rPr>
          <w:t>44</w:t>
        </w:r>
        <w:r>
          <w:rPr>
            <w:noProof/>
            <w:webHidden/>
          </w:rPr>
          <w:fldChar w:fldCharType="end"/>
        </w:r>
      </w:hyperlink>
    </w:p>
    <w:p w:rsidR="000652BD" w:rsidRDefault="001277F5">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Pr>
            <w:webHidden/>
          </w:rPr>
          <w:fldChar w:fldCharType="begin"/>
        </w:r>
        <w:r w:rsidR="000652BD">
          <w:rPr>
            <w:webHidden/>
          </w:rPr>
          <w:instrText xml:space="preserve"> PAGEREF _Toc120626137 \h </w:instrText>
        </w:r>
        <w:r>
          <w:rPr>
            <w:webHidden/>
          </w:rPr>
        </w:r>
        <w:r>
          <w:rPr>
            <w:webHidden/>
          </w:rPr>
          <w:fldChar w:fldCharType="separate"/>
        </w:r>
        <w:r w:rsidR="00A96B36">
          <w:rPr>
            <w:webHidden/>
          </w:rPr>
          <w:t>45</w:t>
        </w:r>
        <w:r>
          <w:rPr>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Pr>
            <w:noProof/>
            <w:webHidden/>
          </w:rPr>
          <w:fldChar w:fldCharType="begin"/>
        </w:r>
        <w:r w:rsidR="000652BD">
          <w:rPr>
            <w:noProof/>
            <w:webHidden/>
          </w:rPr>
          <w:instrText xml:space="preserve"> PAGEREF _Toc120626138 \h </w:instrText>
        </w:r>
        <w:r>
          <w:rPr>
            <w:noProof/>
            <w:webHidden/>
          </w:rPr>
        </w:r>
        <w:r>
          <w:rPr>
            <w:noProof/>
            <w:webHidden/>
          </w:rPr>
          <w:fldChar w:fldCharType="separate"/>
        </w:r>
        <w:r w:rsidR="00A96B36">
          <w:rPr>
            <w:noProof/>
            <w:webHidden/>
          </w:rPr>
          <w:t>45</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Pr>
            <w:noProof/>
            <w:webHidden/>
          </w:rPr>
          <w:fldChar w:fldCharType="begin"/>
        </w:r>
        <w:r w:rsidR="000652BD">
          <w:rPr>
            <w:noProof/>
            <w:webHidden/>
          </w:rPr>
          <w:instrText xml:space="preserve"> PAGEREF _Toc120626139 \h </w:instrText>
        </w:r>
        <w:r>
          <w:rPr>
            <w:noProof/>
            <w:webHidden/>
          </w:rPr>
        </w:r>
        <w:r>
          <w:rPr>
            <w:noProof/>
            <w:webHidden/>
          </w:rPr>
          <w:fldChar w:fldCharType="separate"/>
        </w:r>
        <w:r w:rsidR="00A96B36">
          <w:rPr>
            <w:noProof/>
            <w:webHidden/>
          </w:rPr>
          <w:t>45</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Pr>
            <w:noProof/>
            <w:webHidden/>
          </w:rPr>
          <w:fldChar w:fldCharType="begin"/>
        </w:r>
        <w:r w:rsidR="000652BD">
          <w:rPr>
            <w:noProof/>
            <w:webHidden/>
          </w:rPr>
          <w:instrText xml:space="preserve"> PAGEREF _Toc120626140 \h </w:instrText>
        </w:r>
        <w:r>
          <w:rPr>
            <w:noProof/>
            <w:webHidden/>
          </w:rPr>
        </w:r>
        <w:r>
          <w:rPr>
            <w:noProof/>
            <w:webHidden/>
          </w:rPr>
          <w:fldChar w:fldCharType="separate"/>
        </w:r>
        <w:r w:rsidR="00A96B36">
          <w:rPr>
            <w:noProof/>
            <w:webHidden/>
          </w:rPr>
          <w:t>46</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Pr>
            <w:noProof/>
            <w:webHidden/>
          </w:rPr>
          <w:fldChar w:fldCharType="begin"/>
        </w:r>
        <w:r w:rsidR="000652BD">
          <w:rPr>
            <w:noProof/>
            <w:webHidden/>
          </w:rPr>
          <w:instrText xml:space="preserve"> PAGEREF _Toc120626141 \h </w:instrText>
        </w:r>
        <w:r>
          <w:rPr>
            <w:noProof/>
            <w:webHidden/>
          </w:rPr>
        </w:r>
        <w:r>
          <w:rPr>
            <w:noProof/>
            <w:webHidden/>
          </w:rPr>
          <w:fldChar w:fldCharType="separate"/>
        </w:r>
        <w:r w:rsidR="00A96B36">
          <w:rPr>
            <w:noProof/>
            <w:webHidden/>
          </w:rPr>
          <w:t>46</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Pr>
            <w:noProof/>
            <w:webHidden/>
          </w:rPr>
          <w:fldChar w:fldCharType="begin"/>
        </w:r>
        <w:r w:rsidR="000652BD">
          <w:rPr>
            <w:noProof/>
            <w:webHidden/>
          </w:rPr>
          <w:instrText xml:space="preserve"> PAGEREF _Toc120626142 \h </w:instrText>
        </w:r>
        <w:r>
          <w:rPr>
            <w:noProof/>
            <w:webHidden/>
          </w:rPr>
        </w:r>
        <w:r>
          <w:rPr>
            <w:noProof/>
            <w:webHidden/>
          </w:rPr>
          <w:fldChar w:fldCharType="separate"/>
        </w:r>
        <w:r w:rsidR="00A96B36">
          <w:rPr>
            <w:noProof/>
            <w:webHidden/>
          </w:rPr>
          <w:t>47</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Pr>
            <w:noProof/>
            <w:webHidden/>
          </w:rPr>
          <w:fldChar w:fldCharType="begin"/>
        </w:r>
        <w:r w:rsidR="000652BD">
          <w:rPr>
            <w:noProof/>
            <w:webHidden/>
          </w:rPr>
          <w:instrText xml:space="preserve"> PAGEREF _Toc120626143 \h </w:instrText>
        </w:r>
        <w:r>
          <w:rPr>
            <w:noProof/>
            <w:webHidden/>
          </w:rPr>
        </w:r>
        <w:r>
          <w:rPr>
            <w:noProof/>
            <w:webHidden/>
          </w:rPr>
          <w:fldChar w:fldCharType="separate"/>
        </w:r>
        <w:r w:rsidR="00A96B36">
          <w:rPr>
            <w:noProof/>
            <w:webHidden/>
          </w:rPr>
          <w:t>48</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Pr>
            <w:noProof/>
            <w:webHidden/>
          </w:rPr>
          <w:fldChar w:fldCharType="begin"/>
        </w:r>
        <w:r w:rsidR="000652BD">
          <w:rPr>
            <w:noProof/>
            <w:webHidden/>
          </w:rPr>
          <w:instrText xml:space="preserve"> PAGEREF _Toc120626144 \h </w:instrText>
        </w:r>
        <w:r>
          <w:rPr>
            <w:noProof/>
            <w:webHidden/>
          </w:rPr>
        </w:r>
        <w:r>
          <w:rPr>
            <w:noProof/>
            <w:webHidden/>
          </w:rPr>
          <w:fldChar w:fldCharType="separate"/>
        </w:r>
        <w:r w:rsidR="00A96B36">
          <w:rPr>
            <w:noProof/>
            <w:webHidden/>
          </w:rPr>
          <w:t>48</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Pr>
            <w:noProof/>
            <w:webHidden/>
          </w:rPr>
          <w:fldChar w:fldCharType="begin"/>
        </w:r>
        <w:r w:rsidR="000652BD">
          <w:rPr>
            <w:noProof/>
            <w:webHidden/>
          </w:rPr>
          <w:instrText xml:space="preserve"> PAGEREF _Toc120626145 \h </w:instrText>
        </w:r>
        <w:r>
          <w:rPr>
            <w:noProof/>
            <w:webHidden/>
          </w:rPr>
        </w:r>
        <w:r>
          <w:rPr>
            <w:noProof/>
            <w:webHidden/>
          </w:rPr>
          <w:fldChar w:fldCharType="separate"/>
        </w:r>
        <w:r w:rsidR="00A96B36">
          <w:rPr>
            <w:noProof/>
            <w:webHidden/>
          </w:rPr>
          <w:t>49</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Pr>
            <w:noProof/>
            <w:webHidden/>
          </w:rPr>
          <w:fldChar w:fldCharType="begin"/>
        </w:r>
        <w:r w:rsidR="000652BD">
          <w:rPr>
            <w:noProof/>
            <w:webHidden/>
          </w:rPr>
          <w:instrText xml:space="preserve"> PAGEREF _Toc120626146 \h </w:instrText>
        </w:r>
        <w:r>
          <w:rPr>
            <w:noProof/>
            <w:webHidden/>
          </w:rPr>
        </w:r>
        <w:r>
          <w:rPr>
            <w:noProof/>
            <w:webHidden/>
          </w:rPr>
          <w:fldChar w:fldCharType="separate"/>
        </w:r>
        <w:r w:rsidR="00A96B36">
          <w:rPr>
            <w:noProof/>
            <w:webHidden/>
          </w:rPr>
          <w:t>50</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Pr>
            <w:noProof/>
            <w:webHidden/>
          </w:rPr>
          <w:fldChar w:fldCharType="begin"/>
        </w:r>
        <w:r w:rsidR="000652BD">
          <w:rPr>
            <w:noProof/>
            <w:webHidden/>
          </w:rPr>
          <w:instrText xml:space="preserve"> PAGEREF _Toc120626147 \h </w:instrText>
        </w:r>
        <w:r>
          <w:rPr>
            <w:noProof/>
            <w:webHidden/>
          </w:rPr>
        </w:r>
        <w:r>
          <w:rPr>
            <w:noProof/>
            <w:webHidden/>
          </w:rPr>
          <w:fldChar w:fldCharType="separate"/>
        </w:r>
        <w:r w:rsidR="00A96B36">
          <w:rPr>
            <w:noProof/>
            <w:webHidden/>
          </w:rPr>
          <w:t>51</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Pr>
            <w:noProof/>
            <w:webHidden/>
          </w:rPr>
          <w:fldChar w:fldCharType="begin"/>
        </w:r>
        <w:r w:rsidR="000652BD">
          <w:rPr>
            <w:noProof/>
            <w:webHidden/>
          </w:rPr>
          <w:instrText xml:space="preserve"> PAGEREF _Toc120626148 \h </w:instrText>
        </w:r>
        <w:r>
          <w:rPr>
            <w:noProof/>
            <w:webHidden/>
          </w:rPr>
        </w:r>
        <w:r>
          <w:rPr>
            <w:noProof/>
            <w:webHidden/>
          </w:rPr>
          <w:fldChar w:fldCharType="separate"/>
        </w:r>
        <w:r w:rsidR="00A96B36">
          <w:rPr>
            <w:noProof/>
            <w:webHidden/>
          </w:rPr>
          <w:t>51</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Pr>
            <w:noProof/>
            <w:webHidden/>
          </w:rPr>
          <w:fldChar w:fldCharType="begin"/>
        </w:r>
        <w:r w:rsidR="000652BD">
          <w:rPr>
            <w:noProof/>
            <w:webHidden/>
          </w:rPr>
          <w:instrText xml:space="preserve"> PAGEREF _Toc120626149 \h </w:instrText>
        </w:r>
        <w:r>
          <w:rPr>
            <w:noProof/>
            <w:webHidden/>
          </w:rPr>
        </w:r>
        <w:r>
          <w:rPr>
            <w:noProof/>
            <w:webHidden/>
          </w:rPr>
          <w:fldChar w:fldCharType="separate"/>
        </w:r>
        <w:r w:rsidR="00A96B36">
          <w:rPr>
            <w:noProof/>
            <w:webHidden/>
          </w:rPr>
          <w:t>51</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Pr>
            <w:noProof/>
            <w:webHidden/>
          </w:rPr>
          <w:fldChar w:fldCharType="begin"/>
        </w:r>
        <w:r w:rsidR="000652BD">
          <w:rPr>
            <w:noProof/>
            <w:webHidden/>
          </w:rPr>
          <w:instrText xml:space="preserve"> PAGEREF _Toc120626150 \h </w:instrText>
        </w:r>
        <w:r>
          <w:rPr>
            <w:noProof/>
            <w:webHidden/>
          </w:rPr>
        </w:r>
        <w:r>
          <w:rPr>
            <w:noProof/>
            <w:webHidden/>
          </w:rPr>
          <w:fldChar w:fldCharType="separate"/>
        </w:r>
        <w:r w:rsidR="00A96B36">
          <w:rPr>
            <w:noProof/>
            <w:webHidden/>
          </w:rPr>
          <w:t>52</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Pr>
            <w:noProof/>
            <w:webHidden/>
          </w:rPr>
          <w:fldChar w:fldCharType="begin"/>
        </w:r>
        <w:r w:rsidR="000652BD">
          <w:rPr>
            <w:noProof/>
            <w:webHidden/>
          </w:rPr>
          <w:instrText xml:space="preserve"> PAGEREF _Toc120626151 \h </w:instrText>
        </w:r>
        <w:r>
          <w:rPr>
            <w:noProof/>
            <w:webHidden/>
          </w:rPr>
        </w:r>
        <w:r>
          <w:rPr>
            <w:noProof/>
            <w:webHidden/>
          </w:rPr>
          <w:fldChar w:fldCharType="separate"/>
        </w:r>
        <w:r w:rsidR="00A96B36">
          <w:rPr>
            <w:noProof/>
            <w:webHidden/>
          </w:rPr>
          <w:t>52</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Pr>
            <w:noProof/>
            <w:webHidden/>
          </w:rPr>
          <w:fldChar w:fldCharType="begin"/>
        </w:r>
        <w:r w:rsidR="000652BD">
          <w:rPr>
            <w:noProof/>
            <w:webHidden/>
          </w:rPr>
          <w:instrText xml:space="preserve"> PAGEREF _Toc120626152 \h </w:instrText>
        </w:r>
        <w:r>
          <w:rPr>
            <w:noProof/>
            <w:webHidden/>
          </w:rPr>
        </w:r>
        <w:r>
          <w:rPr>
            <w:noProof/>
            <w:webHidden/>
          </w:rPr>
          <w:fldChar w:fldCharType="separate"/>
        </w:r>
        <w:r w:rsidR="00A96B36">
          <w:rPr>
            <w:noProof/>
            <w:webHidden/>
          </w:rPr>
          <w:t>53</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Pr>
            <w:noProof/>
            <w:webHidden/>
          </w:rPr>
          <w:fldChar w:fldCharType="begin"/>
        </w:r>
        <w:r w:rsidR="000652BD">
          <w:rPr>
            <w:noProof/>
            <w:webHidden/>
          </w:rPr>
          <w:instrText xml:space="preserve"> PAGEREF _Toc120626153 \h </w:instrText>
        </w:r>
        <w:r>
          <w:rPr>
            <w:noProof/>
            <w:webHidden/>
          </w:rPr>
        </w:r>
        <w:r>
          <w:rPr>
            <w:noProof/>
            <w:webHidden/>
          </w:rPr>
          <w:fldChar w:fldCharType="separate"/>
        </w:r>
        <w:r w:rsidR="00A96B36">
          <w:rPr>
            <w:noProof/>
            <w:webHidden/>
          </w:rPr>
          <w:t>53</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Pr>
            <w:noProof/>
            <w:webHidden/>
          </w:rPr>
          <w:fldChar w:fldCharType="begin"/>
        </w:r>
        <w:r w:rsidR="000652BD">
          <w:rPr>
            <w:noProof/>
            <w:webHidden/>
          </w:rPr>
          <w:instrText xml:space="preserve"> PAGEREF _Toc120626154 \h </w:instrText>
        </w:r>
        <w:r>
          <w:rPr>
            <w:noProof/>
            <w:webHidden/>
          </w:rPr>
        </w:r>
        <w:r>
          <w:rPr>
            <w:noProof/>
            <w:webHidden/>
          </w:rPr>
          <w:fldChar w:fldCharType="separate"/>
        </w:r>
        <w:r w:rsidR="00A96B36">
          <w:rPr>
            <w:noProof/>
            <w:webHidden/>
          </w:rPr>
          <w:t>55</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Pr>
            <w:noProof/>
            <w:webHidden/>
          </w:rPr>
          <w:fldChar w:fldCharType="begin"/>
        </w:r>
        <w:r w:rsidR="000652BD">
          <w:rPr>
            <w:noProof/>
            <w:webHidden/>
          </w:rPr>
          <w:instrText xml:space="preserve"> PAGEREF _Toc120626155 \h </w:instrText>
        </w:r>
        <w:r>
          <w:rPr>
            <w:noProof/>
            <w:webHidden/>
          </w:rPr>
        </w:r>
        <w:r>
          <w:rPr>
            <w:noProof/>
            <w:webHidden/>
          </w:rPr>
          <w:fldChar w:fldCharType="separate"/>
        </w:r>
        <w:r w:rsidR="00A96B36">
          <w:rPr>
            <w:noProof/>
            <w:webHidden/>
          </w:rPr>
          <w:t>55</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Pr>
            <w:noProof/>
            <w:webHidden/>
          </w:rPr>
          <w:fldChar w:fldCharType="begin"/>
        </w:r>
        <w:r w:rsidR="000652BD">
          <w:rPr>
            <w:noProof/>
            <w:webHidden/>
          </w:rPr>
          <w:instrText xml:space="preserve"> PAGEREF _Toc120626156 \h </w:instrText>
        </w:r>
        <w:r>
          <w:rPr>
            <w:noProof/>
            <w:webHidden/>
          </w:rPr>
        </w:r>
        <w:r>
          <w:rPr>
            <w:noProof/>
            <w:webHidden/>
          </w:rPr>
          <w:fldChar w:fldCharType="separate"/>
        </w:r>
        <w:r w:rsidR="00A96B36">
          <w:rPr>
            <w:noProof/>
            <w:webHidden/>
          </w:rPr>
          <w:t>56</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Pr>
            <w:noProof/>
            <w:webHidden/>
          </w:rPr>
          <w:fldChar w:fldCharType="begin"/>
        </w:r>
        <w:r w:rsidR="000652BD">
          <w:rPr>
            <w:noProof/>
            <w:webHidden/>
          </w:rPr>
          <w:instrText xml:space="preserve"> PAGEREF _Toc120626157 \h </w:instrText>
        </w:r>
        <w:r>
          <w:rPr>
            <w:noProof/>
            <w:webHidden/>
          </w:rPr>
        </w:r>
        <w:r>
          <w:rPr>
            <w:noProof/>
            <w:webHidden/>
          </w:rPr>
          <w:fldChar w:fldCharType="separate"/>
        </w:r>
        <w:r w:rsidR="00A96B36">
          <w:rPr>
            <w:noProof/>
            <w:webHidden/>
          </w:rPr>
          <w:t>56</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Pr>
            <w:noProof/>
            <w:webHidden/>
          </w:rPr>
          <w:fldChar w:fldCharType="begin"/>
        </w:r>
        <w:r w:rsidR="000652BD">
          <w:rPr>
            <w:noProof/>
            <w:webHidden/>
          </w:rPr>
          <w:instrText xml:space="preserve"> PAGEREF _Toc120626158 \h </w:instrText>
        </w:r>
        <w:r>
          <w:rPr>
            <w:noProof/>
            <w:webHidden/>
          </w:rPr>
        </w:r>
        <w:r>
          <w:rPr>
            <w:noProof/>
            <w:webHidden/>
          </w:rPr>
          <w:fldChar w:fldCharType="separate"/>
        </w:r>
        <w:r w:rsidR="00A96B36">
          <w:rPr>
            <w:noProof/>
            <w:webHidden/>
          </w:rPr>
          <w:t>58</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Pr>
            <w:noProof/>
            <w:webHidden/>
          </w:rPr>
          <w:fldChar w:fldCharType="begin"/>
        </w:r>
        <w:r w:rsidR="000652BD">
          <w:rPr>
            <w:noProof/>
            <w:webHidden/>
          </w:rPr>
          <w:instrText xml:space="preserve"> PAGEREF _Toc120626159 \h </w:instrText>
        </w:r>
        <w:r>
          <w:rPr>
            <w:noProof/>
            <w:webHidden/>
          </w:rPr>
        </w:r>
        <w:r>
          <w:rPr>
            <w:noProof/>
            <w:webHidden/>
          </w:rPr>
          <w:fldChar w:fldCharType="separate"/>
        </w:r>
        <w:r w:rsidR="00A96B36">
          <w:rPr>
            <w:noProof/>
            <w:webHidden/>
          </w:rPr>
          <w:t>58</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Pr>
            <w:noProof/>
            <w:webHidden/>
          </w:rPr>
          <w:fldChar w:fldCharType="begin"/>
        </w:r>
        <w:r w:rsidR="000652BD">
          <w:rPr>
            <w:noProof/>
            <w:webHidden/>
          </w:rPr>
          <w:instrText xml:space="preserve"> PAGEREF _Toc120626160 \h </w:instrText>
        </w:r>
        <w:r>
          <w:rPr>
            <w:noProof/>
            <w:webHidden/>
          </w:rPr>
        </w:r>
        <w:r>
          <w:rPr>
            <w:noProof/>
            <w:webHidden/>
          </w:rPr>
          <w:fldChar w:fldCharType="separate"/>
        </w:r>
        <w:r w:rsidR="00A96B36">
          <w:rPr>
            <w:noProof/>
            <w:webHidden/>
          </w:rPr>
          <w:t>59</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Pr>
            <w:noProof/>
            <w:webHidden/>
          </w:rPr>
          <w:fldChar w:fldCharType="begin"/>
        </w:r>
        <w:r w:rsidR="000652BD">
          <w:rPr>
            <w:noProof/>
            <w:webHidden/>
          </w:rPr>
          <w:instrText xml:space="preserve"> PAGEREF _Toc120626161 \h </w:instrText>
        </w:r>
        <w:r>
          <w:rPr>
            <w:noProof/>
            <w:webHidden/>
          </w:rPr>
        </w:r>
        <w:r>
          <w:rPr>
            <w:noProof/>
            <w:webHidden/>
          </w:rPr>
          <w:fldChar w:fldCharType="separate"/>
        </w:r>
        <w:r w:rsidR="00A96B36">
          <w:rPr>
            <w:noProof/>
            <w:webHidden/>
          </w:rPr>
          <w:t>59</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Pr>
            <w:noProof/>
            <w:webHidden/>
          </w:rPr>
          <w:fldChar w:fldCharType="begin"/>
        </w:r>
        <w:r w:rsidR="000652BD">
          <w:rPr>
            <w:noProof/>
            <w:webHidden/>
          </w:rPr>
          <w:instrText xml:space="preserve"> PAGEREF _Toc120626162 \h </w:instrText>
        </w:r>
        <w:r>
          <w:rPr>
            <w:noProof/>
            <w:webHidden/>
          </w:rPr>
        </w:r>
        <w:r>
          <w:rPr>
            <w:noProof/>
            <w:webHidden/>
          </w:rPr>
          <w:fldChar w:fldCharType="separate"/>
        </w:r>
        <w:r w:rsidR="00A96B36">
          <w:rPr>
            <w:noProof/>
            <w:webHidden/>
          </w:rPr>
          <w:t>60</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Pr>
            <w:noProof/>
            <w:webHidden/>
          </w:rPr>
          <w:fldChar w:fldCharType="begin"/>
        </w:r>
        <w:r w:rsidR="000652BD">
          <w:rPr>
            <w:noProof/>
            <w:webHidden/>
          </w:rPr>
          <w:instrText xml:space="preserve"> PAGEREF _Toc120626163 \h </w:instrText>
        </w:r>
        <w:r>
          <w:rPr>
            <w:noProof/>
            <w:webHidden/>
          </w:rPr>
        </w:r>
        <w:r>
          <w:rPr>
            <w:noProof/>
            <w:webHidden/>
          </w:rPr>
          <w:fldChar w:fldCharType="separate"/>
        </w:r>
        <w:r w:rsidR="00A96B36">
          <w:rPr>
            <w:noProof/>
            <w:webHidden/>
          </w:rPr>
          <w:t>61</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Pr>
            <w:noProof/>
            <w:webHidden/>
          </w:rPr>
          <w:fldChar w:fldCharType="begin"/>
        </w:r>
        <w:r w:rsidR="000652BD">
          <w:rPr>
            <w:noProof/>
            <w:webHidden/>
          </w:rPr>
          <w:instrText xml:space="preserve"> PAGEREF _Toc120626164 \h </w:instrText>
        </w:r>
        <w:r>
          <w:rPr>
            <w:noProof/>
            <w:webHidden/>
          </w:rPr>
        </w:r>
        <w:r>
          <w:rPr>
            <w:noProof/>
            <w:webHidden/>
          </w:rPr>
          <w:fldChar w:fldCharType="separate"/>
        </w:r>
        <w:r w:rsidR="00A96B36">
          <w:rPr>
            <w:noProof/>
            <w:webHidden/>
          </w:rPr>
          <w:t>62</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Pr>
            <w:noProof/>
            <w:webHidden/>
          </w:rPr>
          <w:fldChar w:fldCharType="begin"/>
        </w:r>
        <w:r w:rsidR="000652BD">
          <w:rPr>
            <w:noProof/>
            <w:webHidden/>
          </w:rPr>
          <w:instrText xml:space="preserve"> PAGEREF _Toc120626165 \h </w:instrText>
        </w:r>
        <w:r>
          <w:rPr>
            <w:noProof/>
            <w:webHidden/>
          </w:rPr>
        </w:r>
        <w:r>
          <w:rPr>
            <w:noProof/>
            <w:webHidden/>
          </w:rPr>
          <w:fldChar w:fldCharType="separate"/>
        </w:r>
        <w:r w:rsidR="00A96B36">
          <w:rPr>
            <w:noProof/>
            <w:webHidden/>
          </w:rPr>
          <w:t>63</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Pr>
            <w:noProof/>
            <w:webHidden/>
          </w:rPr>
          <w:fldChar w:fldCharType="begin"/>
        </w:r>
        <w:r w:rsidR="000652BD">
          <w:rPr>
            <w:noProof/>
            <w:webHidden/>
          </w:rPr>
          <w:instrText xml:space="preserve"> PAGEREF _Toc120626166 \h </w:instrText>
        </w:r>
        <w:r>
          <w:rPr>
            <w:noProof/>
            <w:webHidden/>
          </w:rPr>
        </w:r>
        <w:r>
          <w:rPr>
            <w:noProof/>
            <w:webHidden/>
          </w:rPr>
          <w:fldChar w:fldCharType="separate"/>
        </w:r>
        <w:r w:rsidR="00A96B36">
          <w:rPr>
            <w:noProof/>
            <w:webHidden/>
          </w:rPr>
          <w:t>63</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Pr>
            <w:noProof/>
            <w:webHidden/>
          </w:rPr>
          <w:fldChar w:fldCharType="begin"/>
        </w:r>
        <w:r w:rsidR="000652BD">
          <w:rPr>
            <w:noProof/>
            <w:webHidden/>
          </w:rPr>
          <w:instrText xml:space="preserve"> PAGEREF _Toc120626167 \h </w:instrText>
        </w:r>
        <w:r>
          <w:rPr>
            <w:noProof/>
            <w:webHidden/>
          </w:rPr>
        </w:r>
        <w:r>
          <w:rPr>
            <w:noProof/>
            <w:webHidden/>
          </w:rPr>
          <w:fldChar w:fldCharType="separate"/>
        </w:r>
        <w:r w:rsidR="00A96B36">
          <w:rPr>
            <w:noProof/>
            <w:webHidden/>
          </w:rPr>
          <w:t>64</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Pr>
            <w:noProof/>
            <w:webHidden/>
          </w:rPr>
          <w:fldChar w:fldCharType="begin"/>
        </w:r>
        <w:r w:rsidR="000652BD">
          <w:rPr>
            <w:noProof/>
            <w:webHidden/>
          </w:rPr>
          <w:instrText xml:space="preserve"> PAGEREF _Toc120626168 \h </w:instrText>
        </w:r>
        <w:r>
          <w:rPr>
            <w:noProof/>
            <w:webHidden/>
          </w:rPr>
        </w:r>
        <w:r>
          <w:rPr>
            <w:noProof/>
            <w:webHidden/>
          </w:rPr>
          <w:fldChar w:fldCharType="separate"/>
        </w:r>
        <w:r w:rsidR="00A96B36">
          <w:rPr>
            <w:noProof/>
            <w:webHidden/>
          </w:rPr>
          <w:t>70</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Pr>
            <w:noProof/>
            <w:webHidden/>
          </w:rPr>
          <w:fldChar w:fldCharType="begin"/>
        </w:r>
        <w:r w:rsidR="000652BD">
          <w:rPr>
            <w:noProof/>
            <w:webHidden/>
          </w:rPr>
          <w:instrText xml:space="preserve"> PAGEREF _Toc120626169 \h </w:instrText>
        </w:r>
        <w:r>
          <w:rPr>
            <w:noProof/>
            <w:webHidden/>
          </w:rPr>
        </w:r>
        <w:r>
          <w:rPr>
            <w:noProof/>
            <w:webHidden/>
          </w:rPr>
          <w:fldChar w:fldCharType="separate"/>
        </w:r>
        <w:r w:rsidR="00A96B36">
          <w:rPr>
            <w:noProof/>
            <w:webHidden/>
          </w:rPr>
          <w:t>70</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Pr>
            <w:noProof/>
            <w:webHidden/>
          </w:rPr>
          <w:fldChar w:fldCharType="begin"/>
        </w:r>
        <w:r w:rsidR="000652BD">
          <w:rPr>
            <w:noProof/>
            <w:webHidden/>
          </w:rPr>
          <w:instrText xml:space="preserve"> PAGEREF _Toc120626170 \h </w:instrText>
        </w:r>
        <w:r>
          <w:rPr>
            <w:noProof/>
            <w:webHidden/>
          </w:rPr>
        </w:r>
        <w:r>
          <w:rPr>
            <w:noProof/>
            <w:webHidden/>
          </w:rPr>
          <w:fldChar w:fldCharType="separate"/>
        </w:r>
        <w:r w:rsidR="00A96B36">
          <w:rPr>
            <w:noProof/>
            <w:webHidden/>
          </w:rPr>
          <w:t>71</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Pr>
            <w:noProof/>
            <w:webHidden/>
          </w:rPr>
          <w:fldChar w:fldCharType="begin"/>
        </w:r>
        <w:r w:rsidR="000652BD">
          <w:rPr>
            <w:noProof/>
            <w:webHidden/>
          </w:rPr>
          <w:instrText xml:space="preserve"> PAGEREF _Toc120626171 \h </w:instrText>
        </w:r>
        <w:r>
          <w:rPr>
            <w:noProof/>
            <w:webHidden/>
          </w:rPr>
        </w:r>
        <w:r>
          <w:rPr>
            <w:noProof/>
            <w:webHidden/>
          </w:rPr>
          <w:fldChar w:fldCharType="separate"/>
        </w:r>
        <w:r w:rsidR="00A96B36">
          <w:rPr>
            <w:noProof/>
            <w:webHidden/>
          </w:rPr>
          <w:t>83</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Pr>
            <w:noProof/>
            <w:webHidden/>
          </w:rPr>
          <w:fldChar w:fldCharType="begin"/>
        </w:r>
        <w:r w:rsidR="000652BD">
          <w:rPr>
            <w:noProof/>
            <w:webHidden/>
          </w:rPr>
          <w:instrText xml:space="preserve"> PAGEREF _Toc120626172 \h </w:instrText>
        </w:r>
        <w:r>
          <w:rPr>
            <w:noProof/>
            <w:webHidden/>
          </w:rPr>
        </w:r>
        <w:r>
          <w:rPr>
            <w:noProof/>
            <w:webHidden/>
          </w:rPr>
          <w:fldChar w:fldCharType="separate"/>
        </w:r>
        <w:r w:rsidR="00A96B36">
          <w:rPr>
            <w:noProof/>
            <w:webHidden/>
          </w:rPr>
          <w:t>91</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Pr>
            <w:noProof/>
            <w:webHidden/>
          </w:rPr>
          <w:fldChar w:fldCharType="begin"/>
        </w:r>
        <w:r w:rsidR="000652BD">
          <w:rPr>
            <w:noProof/>
            <w:webHidden/>
          </w:rPr>
          <w:instrText xml:space="preserve"> PAGEREF _Toc120626173 \h </w:instrText>
        </w:r>
        <w:r>
          <w:rPr>
            <w:noProof/>
            <w:webHidden/>
          </w:rPr>
        </w:r>
        <w:r>
          <w:rPr>
            <w:noProof/>
            <w:webHidden/>
          </w:rPr>
          <w:fldChar w:fldCharType="separate"/>
        </w:r>
        <w:r w:rsidR="00A96B36">
          <w:rPr>
            <w:noProof/>
            <w:webHidden/>
          </w:rPr>
          <w:t>96</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Pr>
            <w:noProof/>
            <w:webHidden/>
          </w:rPr>
          <w:fldChar w:fldCharType="begin"/>
        </w:r>
        <w:r w:rsidR="000652BD">
          <w:rPr>
            <w:noProof/>
            <w:webHidden/>
          </w:rPr>
          <w:instrText xml:space="preserve"> PAGEREF _Toc120626174 \h </w:instrText>
        </w:r>
        <w:r>
          <w:rPr>
            <w:noProof/>
            <w:webHidden/>
          </w:rPr>
        </w:r>
        <w:r>
          <w:rPr>
            <w:noProof/>
            <w:webHidden/>
          </w:rPr>
          <w:fldChar w:fldCharType="separate"/>
        </w:r>
        <w:r w:rsidR="00A96B36">
          <w:rPr>
            <w:noProof/>
            <w:webHidden/>
          </w:rPr>
          <w:t>96</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Pr>
            <w:noProof/>
            <w:webHidden/>
          </w:rPr>
          <w:fldChar w:fldCharType="begin"/>
        </w:r>
        <w:r w:rsidR="000652BD">
          <w:rPr>
            <w:noProof/>
            <w:webHidden/>
          </w:rPr>
          <w:instrText xml:space="preserve"> PAGEREF _Toc120626175 \h </w:instrText>
        </w:r>
        <w:r>
          <w:rPr>
            <w:noProof/>
            <w:webHidden/>
          </w:rPr>
        </w:r>
        <w:r>
          <w:rPr>
            <w:noProof/>
            <w:webHidden/>
          </w:rPr>
          <w:fldChar w:fldCharType="separate"/>
        </w:r>
        <w:r w:rsidR="00A96B36">
          <w:rPr>
            <w:noProof/>
            <w:webHidden/>
          </w:rPr>
          <w:t>96</w:t>
        </w:r>
        <w:r>
          <w:rPr>
            <w:noProof/>
            <w:webHidden/>
          </w:rPr>
          <w:fldChar w:fldCharType="end"/>
        </w:r>
      </w:hyperlink>
    </w:p>
    <w:p w:rsidR="000652BD" w:rsidRDefault="001277F5">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Pr>
            <w:webHidden/>
          </w:rPr>
          <w:fldChar w:fldCharType="begin"/>
        </w:r>
        <w:r w:rsidR="000652BD">
          <w:rPr>
            <w:webHidden/>
          </w:rPr>
          <w:instrText xml:space="preserve"> PAGEREF _Toc120626176 \h </w:instrText>
        </w:r>
        <w:r>
          <w:rPr>
            <w:webHidden/>
          </w:rPr>
        </w:r>
        <w:r>
          <w:rPr>
            <w:webHidden/>
          </w:rPr>
          <w:fldChar w:fldCharType="separate"/>
        </w:r>
        <w:r w:rsidR="00A96B36">
          <w:rPr>
            <w:webHidden/>
          </w:rPr>
          <w:t>111</w:t>
        </w:r>
        <w:r>
          <w:rPr>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Pr>
            <w:noProof/>
            <w:webHidden/>
          </w:rPr>
          <w:fldChar w:fldCharType="begin"/>
        </w:r>
        <w:r w:rsidR="000652BD">
          <w:rPr>
            <w:noProof/>
            <w:webHidden/>
          </w:rPr>
          <w:instrText xml:space="preserve"> PAGEREF _Toc120626177 \h </w:instrText>
        </w:r>
        <w:r>
          <w:rPr>
            <w:noProof/>
            <w:webHidden/>
          </w:rPr>
        </w:r>
        <w:r>
          <w:rPr>
            <w:noProof/>
            <w:webHidden/>
          </w:rPr>
          <w:fldChar w:fldCharType="separate"/>
        </w:r>
        <w:r w:rsidR="00A96B36">
          <w:rPr>
            <w:noProof/>
            <w:webHidden/>
          </w:rPr>
          <w:t>111</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Pr>
            <w:noProof/>
            <w:webHidden/>
          </w:rPr>
          <w:fldChar w:fldCharType="begin"/>
        </w:r>
        <w:r w:rsidR="000652BD">
          <w:rPr>
            <w:noProof/>
            <w:webHidden/>
          </w:rPr>
          <w:instrText xml:space="preserve"> PAGEREF _Toc120626178 \h </w:instrText>
        </w:r>
        <w:r>
          <w:rPr>
            <w:noProof/>
            <w:webHidden/>
          </w:rPr>
        </w:r>
        <w:r>
          <w:rPr>
            <w:noProof/>
            <w:webHidden/>
          </w:rPr>
          <w:fldChar w:fldCharType="separate"/>
        </w:r>
        <w:r w:rsidR="00A96B36">
          <w:rPr>
            <w:noProof/>
            <w:webHidden/>
          </w:rPr>
          <w:t>116</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Pr>
            <w:noProof/>
            <w:webHidden/>
          </w:rPr>
          <w:fldChar w:fldCharType="begin"/>
        </w:r>
        <w:r w:rsidR="000652BD">
          <w:rPr>
            <w:noProof/>
            <w:webHidden/>
          </w:rPr>
          <w:instrText xml:space="preserve"> PAGEREF _Toc120626179 \h </w:instrText>
        </w:r>
        <w:r>
          <w:rPr>
            <w:noProof/>
            <w:webHidden/>
          </w:rPr>
        </w:r>
        <w:r>
          <w:rPr>
            <w:noProof/>
            <w:webHidden/>
          </w:rPr>
          <w:fldChar w:fldCharType="separate"/>
        </w:r>
        <w:r w:rsidR="00A96B36">
          <w:rPr>
            <w:noProof/>
            <w:webHidden/>
          </w:rPr>
          <w:t>152</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Pr>
            <w:noProof/>
            <w:webHidden/>
          </w:rPr>
          <w:fldChar w:fldCharType="begin"/>
        </w:r>
        <w:r w:rsidR="000652BD">
          <w:rPr>
            <w:noProof/>
            <w:webHidden/>
          </w:rPr>
          <w:instrText xml:space="preserve"> PAGEREF _Toc120626180 \h </w:instrText>
        </w:r>
        <w:r>
          <w:rPr>
            <w:noProof/>
            <w:webHidden/>
          </w:rPr>
        </w:r>
        <w:r>
          <w:rPr>
            <w:noProof/>
            <w:webHidden/>
          </w:rPr>
          <w:fldChar w:fldCharType="separate"/>
        </w:r>
        <w:r w:rsidR="00A96B36">
          <w:rPr>
            <w:noProof/>
            <w:webHidden/>
          </w:rPr>
          <w:t>153</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Pr>
            <w:noProof/>
            <w:webHidden/>
          </w:rPr>
          <w:fldChar w:fldCharType="begin"/>
        </w:r>
        <w:r w:rsidR="000652BD">
          <w:rPr>
            <w:noProof/>
            <w:webHidden/>
          </w:rPr>
          <w:instrText xml:space="preserve"> PAGEREF _Toc120626181 \h </w:instrText>
        </w:r>
        <w:r>
          <w:rPr>
            <w:noProof/>
            <w:webHidden/>
          </w:rPr>
        </w:r>
        <w:r>
          <w:rPr>
            <w:noProof/>
            <w:webHidden/>
          </w:rPr>
          <w:fldChar w:fldCharType="separate"/>
        </w:r>
        <w:r w:rsidR="00A96B36">
          <w:rPr>
            <w:noProof/>
            <w:webHidden/>
          </w:rPr>
          <w:t>162</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Pr>
            <w:noProof/>
            <w:webHidden/>
          </w:rPr>
          <w:fldChar w:fldCharType="begin"/>
        </w:r>
        <w:r w:rsidR="000652BD">
          <w:rPr>
            <w:noProof/>
            <w:webHidden/>
          </w:rPr>
          <w:instrText xml:space="preserve"> PAGEREF _Toc120626182 \h </w:instrText>
        </w:r>
        <w:r>
          <w:rPr>
            <w:noProof/>
            <w:webHidden/>
          </w:rPr>
        </w:r>
        <w:r>
          <w:rPr>
            <w:noProof/>
            <w:webHidden/>
          </w:rPr>
          <w:fldChar w:fldCharType="separate"/>
        </w:r>
        <w:r w:rsidR="00A96B36">
          <w:rPr>
            <w:noProof/>
            <w:webHidden/>
          </w:rPr>
          <w:t>162</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Pr>
            <w:noProof/>
            <w:webHidden/>
          </w:rPr>
          <w:fldChar w:fldCharType="begin"/>
        </w:r>
        <w:r w:rsidR="000652BD">
          <w:rPr>
            <w:noProof/>
            <w:webHidden/>
          </w:rPr>
          <w:instrText xml:space="preserve"> PAGEREF _Toc120626183 \h </w:instrText>
        </w:r>
        <w:r>
          <w:rPr>
            <w:noProof/>
            <w:webHidden/>
          </w:rPr>
        </w:r>
        <w:r>
          <w:rPr>
            <w:noProof/>
            <w:webHidden/>
          </w:rPr>
          <w:fldChar w:fldCharType="separate"/>
        </w:r>
        <w:r w:rsidR="00A96B36">
          <w:rPr>
            <w:noProof/>
            <w:webHidden/>
          </w:rPr>
          <w:t>162</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Pr>
            <w:noProof/>
            <w:webHidden/>
          </w:rPr>
          <w:fldChar w:fldCharType="begin"/>
        </w:r>
        <w:r w:rsidR="000652BD">
          <w:rPr>
            <w:noProof/>
            <w:webHidden/>
          </w:rPr>
          <w:instrText xml:space="preserve"> PAGEREF _Toc120626184 \h </w:instrText>
        </w:r>
        <w:r>
          <w:rPr>
            <w:noProof/>
            <w:webHidden/>
          </w:rPr>
        </w:r>
        <w:r>
          <w:rPr>
            <w:noProof/>
            <w:webHidden/>
          </w:rPr>
          <w:fldChar w:fldCharType="separate"/>
        </w:r>
        <w:r w:rsidR="00A96B36">
          <w:rPr>
            <w:noProof/>
            <w:webHidden/>
          </w:rPr>
          <w:t>163</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Pr>
            <w:noProof/>
            <w:webHidden/>
          </w:rPr>
          <w:fldChar w:fldCharType="begin"/>
        </w:r>
        <w:r w:rsidR="000652BD">
          <w:rPr>
            <w:noProof/>
            <w:webHidden/>
          </w:rPr>
          <w:instrText xml:space="preserve"> PAGEREF _Toc120626185 \h </w:instrText>
        </w:r>
        <w:r>
          <w:rPr>
            <w:noProof/>
            <w:webHidden/>
          </w:rPr>
        </w:r>
        <w:r>
          <w:rPr>
            <w:noProof/>
            <w:webHidden/>
          </w:rPr>
          <w:fldChar w:fldCharType="separate"/>
        </w:r>
        <w:r w:rsidR="00A96B36">
          <w:rPr>
            <w:noProof/>
            <w:webHidden/>
          </w:rPr>
          <w:t>163</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Pr>
            <w:noProof/>
            <w:webHidden/>
          </w:rPr>
          <w:fldChar w:fldCharType="begin"/>
        </w:r>
        <w:r w:rsidR="000652BD">
          <w:rPr>
            <w:noProof/>
            <w:webHidden/>
          </w:rPr>
          <w:instrText xml:space="preserve"> PAGEREF _Toc120626186 \h </w:instrText>
        </w:r>
        <w:r>
          <w:rPr>
            <w:noProof/>
            <w:webHidden/>
          </w:rPr>
        </w:r>
        <w:r>
          <w:rPr>
            <w:noProof/>
            <w:webHidden/>
          </w:rPr>
          <w:fldChar w:fldCharType="separate"/>
        </w:r>
        <w:r w:rsidR="00A96B36">
          <w:rPr>
            <w:noProof/>
            <w:webHidden/>
          </w:rPr>
          <w:t>164</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Pr>
            <w:noProof/>
            <w:webHidden/>
          </w:rPr>
          <w:fldChar w:fldCharType="begin"/>
        </w:r>
        <w:r w:rsidR="000652BD">
          <w:rPr>
            <w:noProof/>
            <w:webHidden/>
          </w:rPr>
          <w:instrText xml:space="preserve"> PAGEREF _Toc120626187 \h </w:instrText>
        </w:r>
        <w:r>
          <w:rPr>
            <w:noProof/>
            <w:webHidden/>
          </w:rPr>
        </w:r>
        <w:r>
          <w:rPr>
            <w:noProof/>
            <w:webHidden/>
          </w:rPr>
          <w:fldChar w:fldCharType="separate"/>
        </w:r>
        <w:r w:rsidR="00A96B36">
          <w:rPr>
            <w:noProof/>
            <w:webHidden/>
          </w:rPr>
          <w:t>167</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Pr>
            <w:noProof/>
            <w:webHidden/>
          </w:rPr>
          <w:fldChar w:fldCharType="begin"/>
        </w:r>
        <w:r w:rsidR="000652BD">
          <w:rPr>
            <w:noProof/>
            <w:webHidden/>
          </w:rPr>
          <w:instrText xml:space="preserve"> PAGEREF _Toc120626188 \h </w:instrText>
        </w:r>
        <w:r>
          <w:rPr>
            <w:noProof/>
            <w:webHidden/>
          </w:rPr>
        </w:r>
        <w:r>
          <w:rPr>
            <w:noProof/>
            <w:webHidden/>
          </w:rPr>
          <w:fldChar w:fldCharType="separate"/>
        </w:r>
        <w:r w:rsidR="00A96B36">
          <w:rPr>
            <w:noProof/>
            <w:webHidden/>
          </w:rPr>
          <w:t>167</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Pr>
            <w:noProof/>
            <w:webHidden/>
          </w:rPr>
          <w:fldChar w:fldCharType="begin"/>
        </w:r>
        <w:r w:rsidR="000652BD">
          <w:rPr>
            <w:noProof/>
            <w:webHidden/>
          </w:rPr>
          <w:instrText xml:space="preserve"> PAGEREF _Toc120626189 \h </w:instrText>
        </w:r>
        <w:r>
          <w:rPr>
            <w:noProof/>
            <w:webHidden/>
          </w:rPr>
        </w:r>
        <w:r>
          <w:rPr>
            <w:noProof/>
            <w:webHidden/>
          </w:rPr>
          <w:fldChar w:fldCharType="separate"/>
        </w:r>
        <w:r w:rsidR="00A96B36">
          <w:rPr>
            <w:noProof/>
            <w:webHidden/>
          </w:rPr>
          <w:t>168</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Pr>
            <w:noProof/>
            <w:webHidden/>
          </w:rPr>
          <w:fldChar w:fldCharType="begin"/>
        </w:r>
        <w:r w:rsidR="000652BD">
          <w:rPr>
            <w:noProof/>
            <w:webHidden/>
          </w:rPr>
          <w:instrText xml:space="preserve"> PAGEREF _Toc120626190 \h </w:instrText>
        </w:r>
        <w:r>
          <w:rPr>
            <w:noProof/>
            <w:webHidden/>
          </w:rPr>
        </w:r>
        <w:r>
          <w:rPr>
            <w:noProof/>
            <w:webHidden/>
          </w:rPr>
          <w:fldChar w:fldCharType="separate"/>
        </w:r>
        <w:r w:rsidR="00A96B36">
          <w:rPr>
            <w:noProof/>
            <w:webHidden/>
          </w:rPr>
          <w:t>172</w:t>
        </w:r>
        <w:r>
          <w:rPr>
            <w:noProof/>
            <w:webHidden/>
          </w:rPr>
          <w:fldChar w:fldCharType="end"/>
        </w:r>
      </w:hyperlink>
    </w:p>
    <w:p w:rsidR="000652BD" w:rsidRDefault="001277F5">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Pr>
            <w:webHidden/>
          </w:rPr>
          <w:fldChar w:fldCharType="begin"/>
        </w:r>
        <w:r w:rsidR="000652BD">
          <w:rPr>
            <w:webHidden/>
          </w:rPr>
          <w:instrText xml:space="preserve"> PAGEREF _Toc120626191 \h </w:instrText>
        </w:r>
        <w:r>
          <w:rPr>
            <w:webHidden/>
          </w:rPr>
        </w:r>
        <w:r>
          <w:rPr>
            <w:webHidden/>
          </w:rPr>
          <w:fldChar w:fldCharType="separate"/>
        </w:r>
        <w:r w:rsidR="00A96B36">
          <w:rPr>
            <w:webHidden/>
          </w:rPr>
          <w:t>177</w:t>
        </w:r>
        <w:r>
          <w:rPr>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Pr>
            <w:noProof/>
            <w:webHidden/>
          </w:rPr>
          <w:fldChar w:fldCharType="begin"/>
        </w:r>
        <w:r w:rsidR="000652BD">
          <w:rPr>
            <w:noProof/>
            <w:webHidden/>
          </w:rPr>
          <w:instrText xml:space="preserve"> PAGEREF _Toc120626192 \h </w:instrText>
        </w:r>
        <w:r>
          <w:rPr>
            <w:noProof/>
            <w:webHidden/>
          </w:rPr>
        </w:r>
        <w:r>
          <w:rPr>
            <w:noProof/>
            <w:webHidden/>
          </w:rPr>
          <w:fldChar w:fldCharType="separate"/>
        </w:r>
        <w:r w:rsidR="00A96B36">
          <w:rPr>
            <w:noProof/>
            <w:webHidden/>
          </w:rPr>
          <w:t>177</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Pr>
            <w:noProof/>
            <w:webHidden/>
          </w:rPr>
          <w:fldChar w:fldCharType="begin"/>
        </w:r>
        <w:r w:rsidR="000652BD">
          <w:rPr>
            <w:noProof/>
            <w:webHidden/>
          </w:rPr>
          <w:instrText xml:space="preserve"> PAGEREF _Toc120626193 \h </w:instrText>
        </w:r>
        <w:r>
          <w:rPr>
            <w:noProof/>
            <w:webHidden/>
          </w:rPr>
        </w:r>
        <w:r>
          <w:rPr>
            <w:noProof/>
            <w:webHidden/>
          </w:rPr>
          <w:fldChar w:fldCharType="separate"/>
        </w:r>
        <w:r w:rsidR="00A96B36">
          <w:rPr>
            <w:noProof/>
            <w:webHidden/>
          </w:rPr>
          <w:t>177</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Pr>
            <w:noProof/>
            <w:webHidden/>
          </w:rPr>
          <w:fldChar w:fldCharType="begin"/>
        </w:r>
        <w:r w:rsidR="000652BD">
          <w:rPr>
            <w:noProof/>
            <w:webHidden/>
          </w:rPr>
          <w:instrText xml:space="preserve"> PAGEREF _Toc120626194 \h </w:instrText>
        </w:r>
        <w:r>
          <w:rPr>
            <w:noProof/>
            <w:webHidden/>
          </w:rPr>
        </w:r>
        <w:r>
          <w:rPr>
            <w:noProof/>
            <w:webHidden/>
          </w:rPr>
          <w:fldChar w:fldCharType="separate"/>
        </w:r>
        <w:r w:rsidR="00A96B36">
          <w:rPr>
            <w:noProof/>
            <w:webHidden/>
          </w:rPr>
          <w:t>178</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Pr>
            <w:noProof/>
            <w:webHidden/>
          </w:rPr>
          <w:fldChar w:fldCharType="begin"/>
        </w:r>
        <w:r w:rsidR="000652BD">
          <w:rPr>
            <w:noProof/>
            <w:webHidden/>
          </w:rPr>
          <w:instrText xml:space="preserve"> PAGEREF _Toc120626195 \h </w:instrText>
        </w:r>
        <w:r>
          <w:rPr>
            <w:noProof/>
            <w:webHidden/>
          </w:rPr>
        </w:r>
        <w:r>
          <w:rPr>
            <w:noProof/>
            <w:webHidden/>
          </w:rPr>
          <w:fldChar w:fldCharType="separate"/>
        </w:r>
        <w:r w:rsidR="00A96B36">
          <w:rPr>
            <w:noProof/>
            <w:webHidden/>
          </w:rPr>
          <w:t>178</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Pr>
            <w:noProof/>
            <w:webHidden/>
          </w:rPr>
          <w:fldChar w:fldCharType="begin"/>
        </w:r>
        <w:r w:rsidR="000652BD">
          <w:rPr>
            <w:noProof/>
            <w:webHidden/>
          </w:rPr>
          <w:instrText xml:space="preserve"> PAGEREF _Toc120626196 \h </w:instrText>
        </w:r>
        <w:r>
          <w:rPr>
            <w:noProof/>
            <w:webHidden/>
          </w:rPr>
        </w:r>
        <w:r>
          <w:rPr>
            <w:noProof/>
            <w:webHidden/>
          </w:rPr>
          <w:fldChar w:fldCharType="separate"/>
        </w:r>
        <w:r w:rsidR="00A96B36">
          <w:rPr>
            <w:noProof/>
            <w:webHidden/>
          </w:rPr>
          <w:t>179</w:t>
        </w:r>
        <w:r>
          <w:rPr>
            <w:noProof/>
            <w:webHidden/>
          </w:rPr>
          <w:fldChar w:fldCharType="end"/>
        </w:r>
      </w:hyperlink>
    </w:p>
    <w:p w:rsidR="000652BD" w:rsidRDefault="001277F5">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Pr>
            <w:noProof/>
            <w:webHidden/>
          </w:rPr>
          <w:fldChar w:fldCharType="begin"/>
        </w:r>
        <w:r w:rsidR="000652BD">
          <w:rPr>
            <w:noProof/>
            <w:webHidden/>
          </w:rPr>
          <w:instrText xml:space="preserve"> PAGEREF _Toc120626197 \h </w:instrText>
        </w:r>
        <w:r>
          <w:rPr>
            <w:noProof/>
            <w:webHidden/>
          </w:rPr>
        </w:r>
        <w:r>
          <w:rPr>
            <w:noProof/>
            <w:webHidden/>
          </w:rPr>
          <w:fldChar w:fldCharType="separate"/>
        </w:r>
        <w:r w:rsidR="00A96B36">
          <w:rPr>
            <w:noProof/>
            <w:webHidden/>
          </w:rPr>
          <w:t>180</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Pr>
            <w:noProof/>
            <w:webHidden/>
          </w:rPr>
          <w:fldChar w:fldCharType="begin"/>
        </w:r>
        <w:r w:rsidR="000652BD">
          <w:rPr>
            <w:noProof/>
            <w:webHidden/>
          </w:rPr>
          <w:instrText xml:space="preserve"> PAGEREF _Toc120626198 \h </w:instrText>
        </w:r>
        <w:r>
          <w:rPr>
            <w:noProof/>
            <w:webHidden/>
          </w:rPr>
        </w:r>
        <w:r>
          <w:rPr>
            <w:noProof/>
            <w:webHidden/>
          </w:rPr>
          <w:fldChar w:fldCharType="separate"/>
        </w:r>
        <w:r w:rsidR="00A96B36">
          <w:rPr>
            <w:noProof/>
            <w:webHidden/>
          </w:rPr>
          <w:t>180</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Pr>
            <w:noProof/>
            <w:webHidden/>
          </w:rPr>
          <w:fldChar w:fldCharType="begin"/>
        </w:r>
        <w:r w:rsidR="000652BD">
          <w:rPr>
            <w:noProof/>
            <w:webHidden/>
          </w:rPr>
          <w:instrText xml:space="preserve"> PAGEREF _Toc120626199 \h </w:instrText>
        </w:r>
        <w:r>
          <w:rPr>
            <w:noProof/>
            <w:webHidden/>
          </w:rPr>
        </w:r>
        <w:r>
          <w:rPr>
            <w:noProof/>
            <w:webHidden/>
          </w:rPr>
          <w:fldChar w:fldCharType="separate"/>
        </w:r>
        <w:r w:rsidR="00A96B36">
          <w:rPr>
            <w:noProof/>
            <w:webHidden/>
          </w:rPr>
          <w:t>182</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Pr>
            <w:noProof/>
            <w:webHidden/>
          </w:rPr>
          <w:fldChar w:fldCharType="begin"/>
        </w:r>
        <w:r w:rsidR="000652BD">
          <w:rPr>
            <w:noProof/>
            <w:webHidden/>
          </w:rPr>
          <w:instrText xml:space="preserve"> PAGEREF _Toc120626200 \h </w:instrText>
        </w:r>
        <w:r>
          <w:rPr>
            <w:noProof/>
            <w:webHidden/>
          </w:rPr>
        </w:r>
        <w:r>
          <w:rPr>
            <w:noProof/>
            <w:webHidden/>
          </w:rPr>
          <w:fldChar w:fldCharType="separate"/>
        </w:r>
        <w:r w:rsidR="00A96B36">
          <w:rPr>
            <w:noProof/>
            <w:webHidden/>
          </w:rPr>
          <w:t>183</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Pr>
            <w:noProof/>
            <w:webHidden/>
          </w:rPr>
          <w:fldChar w:fldCharType="begin"/>
        </w:r>
        <w:r w:rsidR="000652BD">
          <w:rPr>
            <w:noProof/>
            <w:webHidden/>
          </w:rPr>
          <w:instrText xml:space="preserve"> PAGEREF _Toc120626201 \h </w:instrText>
        </w:r>
        <w:r>
          <w:rPr>
            <w:noProof/>
            <w:webHidden/>
          </w:rPr>
        </w:r>
        <w:r>
          <w:rPr>
            <w:noProof/>
            <w:webHidden/>
          </w:rPr>
          <w:fldChar w:fldCharType="separate"/>
        </w:r>
        <w:r w:rsidR="00A96B36">
          <w:rPr>
            <w:noProof/>
            <w:webHidden/>
          </w:rPr>
          <w:t>184</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Pr>
            <w:noProof/>
            <w:webHidden/>
          </w:rPr>
          <w:fldChar w:fldCharType="begin"/>
        </w:r>
        <w:r w:rsidR="000652BD">
          <w:rPr>
            <w:noProof/>
            <w:webHidden/>
          </w:rPr>
          <w:instrText xml:space="preserve"> PAGEREF _Toc120626202 \h </w:instrText>
        </w:r>
        <w:r>
          <w:rPr>
            <w:noProof/>
            <w:webHidden/>
          </w:rPr>
        </w:r>
        <w:r>
          <w:rPr>
            <w:noProof/>
            <w:webHidden/>
          </w:rPr>
          <w:fldChar w:fldCharType="separate"/>
        </w:r>
        <w:r w:rsidR="00A96B36">
          <w:rPr>
            <w:noProof/>
            <w:webHidden/>
          </w:rPr>
          <w:t>185</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Pr>
            <w:noProof/>
            <w:webHidden/>
          </w:rPr>
          <w:fldChar w:fldCharType="begin"/>
        </w:r>
        <w:r w:rsidR="000652BD">
          <w:rPr>
            <w:noProof/>
            <w:webHidden/>
          </w:rPr>
          <w:instrText xml:space="preserve"> PAGEREF _Toc120626203 \h </w:instrText>
        </w:r>
        <w:r>
          <w:rPr>
            <w:noProof/>
            <w:webHidden/>
          </w:rPr>
        </w:r>
        <w:r>
          <w:rPr>
            <w:noProof/>
            <w:webHidden/>
          </w:rPr>
          <w:fldChar w:fldCharType="separate"/>
        </w:r>
        <w:r w:rsidR="00A96B36">
          <w:rPr>
            <w:noProof/>
            <w:webHidden/>
          </w:rPr>
          <w:t>186</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Pr>
            <w:noProof/>
            <w:webHidden/>
          </w:rPr>
          <w:fldChar w:fldCharType="begin"/>
        </w:r>
        <w:r w:rsidR="000652BD">
          <w:rPr>
            <w:noProof/>
            <w:webHidden/>
          </w:rPr>
          <w:instrText xml:space="preserve"> PAGEREF _Toc120626204 \h </w:instrText>
        </w:r>
        <w:r>
          <w:rPr>
            <w:noProof/>
            <w:webHidden/>
          </w:rPr>
        </w:r>
        <w:r>
          <w:rPr>
            <w:noProof/>
            <w:webHidden/>
          </w:rPr>
          <w:fldChar w:fldCharType="separate"/>
        </w:r>
        <w:r w:rsidR="00A96B36">
          <w:rPr>
            <w:noProof/>
            <w:webHidden/>
          </w:rPr>
          <w:t>187</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Pr>
            <w:noProof/>
            <w:webHidden/>
          </w:rPr>
          <w:fldChar w:fldCharType="begin"/>
        </w:r>
        <w:r w:rsidR="000652BD">
          <w:rPr>
            <w:noProof/>
            <w:webHidden/>
          </w:rPr>
          <w:instrText xml:space="preserve"> PAGEREF _Toc120626205 \h </w:instrText>
        </w:r>
        <w:r>
          <w:rPr>
            <w:noProof/>
            <w:webHidden/>
          </w:rPr>
        </w:r>
        <w:r>
          <w:rPr>
            <w:noProof/>
            <w:webHidden/>
          </w:rPr>
          <w:fldChar w:fldCharType="separate"/>
        </w:r>
        <w:r w:rsidR="00A96B36">
          <w:rPr>
            <w:noProof/>
            <w:webHidden/>
          </w:rPr>
          <w:t>191</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Pr>
            <w:noProof/>
            <w:webHidden/>
          </w:rPr>
          <w:fldChar w:fldCharType="begin"/>
        </w:r>
        <w:r w:rsidR="000652BD">
          <w:rPr>
            <w:noProof/>
            <w:webHidden/>
          </w:rPr>
          <w:instrText xml:space="preserve"> PAGEREF _Toc120626206 \h </w:instrText>
        </w:r>
        <w:r>
          <w:rPr>
            <w:noProof/>
            <w:webHidden/>
          </w:rPr>
        </w:r>
        <w:r>
          <w:rPr>
            <w:noProof/>
            <w:webHidden/>
          </w:rPr>
          <w:fldChar w:fldCharType="separate"/>
        </w:r>
        <w:r w:rsidR="00A96B36">
          <w:rPr>
            <w:noProof/>
            <w:webHidden/>
          </w:rPr>
          <w:t>192</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Pr>
            <w:noProof/>
            <w:webHidden/>
          </w:rPr>
          <w:fldChar w:fldCharType="begin"/>
        </w:r>
        <w:r w:rsidR="000652BD">
          <w:rPr>
            <w:noProof/>
            <w:webHidden/>
          </w:rPr>
          <w:instrText xml:space="preserve"> PAGEREF _Toc120626207 \h </w:instrText>
        </w:r>
        <w:r>
          <w:rPr>
            <w:noProof/>
            <w:webHidden/>
          </w:rPr>
        </w:r>
        <w:r>
          <w:rPr>
            <w:noProof/>
            <w:webHidden/>
          </w:rPr>
          <w:fldChar w:fldCharType="separate"/>
        </w:r>
        <w:r w:rsidR="00A96B36">
          <w:rPr>
            <w:noProof/>
            <w:webHidden/>
          </w:rPr>
          <w:t>193</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Pr>
            <w:noProof/>
            <w:webHidden/>
          </w:rPr>
          <w:fldChar w:fldCharType="begin"/>
        </w:r>
        <w:r w:rsidR="000652BD">
          <w:rPr>
            <w:noProof/>
            <w:webHidden/>
          </w:rPr>
          <w:instrText xml:space="preserve"> PAGEREF _Toc120626208 \h </w:instrText>
        </w:r>
        <w:r>
          <w:rPr>
            <w:noProof/>
            <w:webHidden/>
          </w:rPr>
        </w:r>
        <w:r>
          <w:rPr>
            <w:noProof/>
            <w:webHidden/>
          </w:rPr>
          <w:fldChar w:fldCharType="separate"/>
        </w:r>
        <w:r w:rsidR="00A96B36">
          <w:rPr>
            <w:noProof/>
            <w:webHidden/>
          </w:rPr>
          <w:t>202</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Pr>
            <w:noProof/>
            <w:webHidden/>
          </w:rPr>
          <w:fldChar w:fldCharType="begin"/>
        </w:r>
        <w:r w:rsidR="000652BD">
          <w:rPr>
            <w:noProof/>
            <w:webHidden/>
          </w:rPr>
          <w:instrText xml:space="preserve"> PAGEREF _Toc120626209 \h </w:instrText>
        </w:r>
        <w:r>
          <w:rPr>
            <w:noProof/>
            <w:webHidden/>
          </w:rPr>
        </w:r>
        <w:r>
          <w:rPr>
            <w:noProof/>
            <w:webHidden/>
          </w:rPr>
          <w:fldChar w:fldCharType="separate"/>
        </w:r>
        <w:r w:rsidR="00A96B36">
          <w:rPr>
            <w:noProof/>
            <w:webHidden/>
          </w:rPr>
          <w:t>203</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Pr>
            <w:noProof/>
            <w:webHidden/>
          </w:rPr>
          <w:fldChar w:fldCharType="begin"/>
        </w:r>
        <w:r w:rsidR="000652BD">
          <w:rPr>
            <w:noProof/>
            <w:webHidden/>
          </w:rPr>
          <w:instrText xml:space="preserve"> PAGEREF _Toc120626210 \h </w:instrText>
        </w:r>
        <w:r>
          <w:rPr>
            <w:noProof/>
            <w:webHidden/>
          </w:rPr>
        </w:r>
        <w:r>
          <w:rPr>
            <w:noProof/>
            <w:webHidden/>
          </w:rPr>
          <w:fldChar w:fldCharType="separate"/>
        </w:r>
        <w:r w:rsidR="00A96B36">
          <w:rPr>
            <w:noProof/>
            <w:webHidden/>
          </w:rPr>
          <w:t>204</w:t>
        </w:r>
        <w:r>
          <w:rPr>
            <w:noProof/>
            <w:webHidden/>
          </w:rPr>
          <w:fldChar w:fldCharType="end"/>
        </w:r>
      </w:hyperlink>
    </w:p>
    <w:p w:rsidR="000652BD" w:rsidRDefault="001277F5">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Pr>
            <w:noProof/>
            <w:webHidden/>
          </w:rPr>
          <w:fldChar w:fldCharType="begin"/>
        </w:r>
        <w:r w:rsidR="000652BD">
          <w:rPr>
            <w:noProof/>
            <w:webHidden/>
          </w:rPr>
          <w:instrText xml:space="preserve"> PAGEREF _Toc120626211 \h </w:instrText>
        </w:r>
        <w:r>
          <w:rPr>
            <w:noProof/>
            <w:webHidden/>
          </w:rPr>
        </w:r>
        <w:r>
          <w:rPr>
            <w:noProof/>
            <w:webHidden/>
          </w:rPr>
          <w:fldChar w:fldCharType="separate"/>
        </w:r>
        <w:r w:rsidR="00A96B36">
          <w:rPr>
            <w:noProof/>
            <w:webHidden/>
          </w:rPr>
          <w:t>207</w:t>
        </w:r>
        <w:r>
          <w:rPr>
            <w:noProof/>
            <w:webHidden/>
          </w:rPr>
          <w:fldChar w:fldCharType="end"/>
        </w:r>
      </w:hyperlink>
    </w:p>
    <w:p w:rsidR="00082E21" w:rsidRPr="00F717FB" w:rsidRDefault="001277F5" w:rsidP="00324261">
      <w:pPr>
        <w:spacing w:before="240" w:after="240" w:line="276" w:lineRule="auto"/>
        <w:jc w:val="both"/>
        <w:rPr>
          <w:rFonts w:cs="Arial"/>
          <w:sz w:val="24"/>
          <w:szCs w:val="24"/>
        </w:rPr>
      </w:pPr>
      <w:r>
        <w:rPr>
          <w:rFonts w:cs="Arial"/>
          <w:sz w:val="24"/>
          <w:szCs w:val="24"/>
        </w:rPr>
        <w:fldChar w:fldCharType="end"/>
      </w:r>
    </w:p>
    <w:p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lastRenderedPageBreak/>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rsidR="00082E21" w:rsidRPr="00F717FB" w:rsidRDefault="00082E21" w:rsidP="00CE3B76">
      <w:pPr>
        <w:numPr>
          <w:ilvl w:val="0"/>
          <w:numId w:val="39"/>
        </w:numPr>
        <w:spacing w:after="120" w:line="276" w:lineRule="auto"/>
        <w:ind w:left="284" w:hanging="281"/>
        <w:rPr>
          <w:rFonts w:cs="Arial"/>
          <w:sz w:val="24"/>
          <w:szCs w:val="24"/>
          <w:lang/>
        </w:rPr>
      </w:pPr>
      <w:r w:rsidRPr="00F717FB">
        <w:rPr>
          <w:rFonts w:cs="Arial"/>
          <w:sz w:val="24"/>
          <w:szCs w:val="24"/>
          <w:lang/>
        </w:rPr>
        <w:t xml:space="preserve">Głównym celem standardów dostępności dla polityki spójności </w:t>
      </w:r>
      <w:r w:rsidR="00C9694E" w:rsidRPr="00F717FB">
        <w:rPr>
          <w:rFonts w:cs="Arial"/>
          <w:sz w:val="24"/>
          <w:szCs w:val="24"/>
          <w:lang/>
        </w:rPr>
        <w:t>2021</w:t>
      </w:r>
      <w:r w:rsidR="006B0BFD">
        <w:rPr>
          <w:rFonts w:cs="Arial"/>
          <w:sz w:val="24"/>
          <w:szCs w:val="24"/>
          <w:lang/>
        </w:rPr>
        <w:t>–</w:t>
      </w:r>
      <w:r w:rsidR="00C9694E" w:rsidRPr="00F717FB">
        <w:rPr>
          <w:rFonts w:cs="Arial"/>
          <w:sz w:val="24"/>
          <w:szCs w:val="24"/>
          <w:lang/>
        </w:rPr>
        <w:t>2027</w:t>
      </w:r>
      <w:r w:rsidRPr="00F717FB">
        <w:rPr>
          <w:rFonts w:cs="Arial"/>
          <w:sz w:val="24"/>
          <w:szCs w:val="24"/>
          <w:lang/>
        </w:rPr>
        <w:t>, zwanych dalej „standardami”, jest zapewnienie osobom z niepełnosprawnościami</w:t>
      </w:r>
      <w:r w:rsidR="00BC68A1">
        <w:rPr>
          <w:rFonts w:cs="Arial"/>
          <w:sz w:val="24"/>
          <w:szCs w:val="24"/>
          <w:lang/>
        </w:rPr>
        <w:t>,</w:t>
      </w:r>
      <w:r w:rsidRPr="00F717FB">
        <w:rPr>
          <w:rFonts w:cs="Arial"/>
          <w:sz w:val="24"/>
          <w:szCs w:val="24"/>
          <w:lang/>
        </w:rPr>
        <w:t xml:space="preserve"> na równi z osobami pełnosprawnymi</w:t>
      </w:r>
      <w:r w:rsidR="00BC68A1">
        <w:rPr>
          <w:rFonts w:cs="Arial"/>
          <w:sz w:val="24"/>
          <w:szCs w:val="24"/>
          <w:lang/>
        </w:rPr>
        <w:t>,</w:t>
      </w:r>
      <w:r w:rsidRPr="00F717FB">
        <w:rPr>
          <w:rFonts w:cs="Arial"/>
          <w:sz w:val="24"/>
          <w:szCs w:val="24"/>
          <w:lang/>
        </w:rPr>
        <w:t xml:space="preserve"> dostępu do funduszy </w:t>
      </w:r>
      <w:r w:rsidR="005A58BA">
        <w:rPr>
          <w:rFonts w:cs="Arial"/>
          <w:sz w:val="24"/>
          <w:szCs w:val="24"/>
          <w:lang/>
        </w:rPr>
        <w:t xml:space="preserve">unijnych </w:t>
      </w:r>
      <w:r w:rsidRPr="00F717FB">
        <w:rPr>
          <w:rFonts w:cs="Arial"/>
          <w:sz w:val="24"/>
          <w:szCs w:val="24"/>
          <w:lang/>
        </w:rPr>
        <w:t>w zakresie:</w:t>
      </w:r>
    </w:p>
    <w:p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rsidR="00082E21" w:rsidRPr="00F717FB" w:rsidRDefault="00082E21" w:rsidP="00CE3B76">
      <w:pPr>
        <w:numPr>
          <w:ilvl w:val="0"/>
          <w:numId w:val="39"/>
        </w:numPr>
        <w:spacing w:after="120" w:line="276" w:lineRule="auto"/>
        <w:ind w:left="284" w:hanging="281"/>
        <w:rPr>
          <w:rFonts w:cs="Arial"/>
          <w:sz w:val="24"/>
          <w:szCs w:val="24"/>
          <w:lang/>
        </w:rPr>
      </w:pPr>
      <w:r w:rsidRPr="00F717FB">
        <w:rPr>
          <w:rFonts w:cs="Arial"/>
          <w:sz w:val="24"/>
          <w:szCs w:val="24"/>
          <w:lang/>
        </w:rPr>
        <w:t xml:space="preserve">Standardy uwzględniają potrzeby osób z różnymi rodzajami niepełnosprawności, </w:t>
      </w:r>
      <w:r w:rsidR="003B4268">
        <w:rPr>
          <w:rFonts w:cs="Arial"/>
          <w:sz w:val="24"/>
          <w:szCs w:val="24"/>
          <w:lang/>
        </w:rPr>
        <w:br/>
      </w:r>
      <w:r w:rsidRPr="00F717FB">
        <w:rPr>
          <w:rFonts w:cs="Arial"/>
          <w:sz w:val="24"/>
          <w:szCs w:val="24"/>
          <w:lang/>
        </w:rPr>
        <w:t xml:space="preserve">w szczególności osób: </w:t>
      </w:r>
    </w:p>
    <w:p w:rsidR="00082E21" w:rsidRPr="00F717FB" w:rsidRDefault="00082E21" w:rsidP="00CE3B76">
      <w:pPr>
        <w:numPr>
          <w:ilvl w:val="0"/>
          <w:numId w:val="259"/>
        </w:numPr>
        <w:spacing w:after="120" w:line="276" w:lineRule="auto"/>
        <w:rPr>
          <w:rFonts w:cs="Arial"/>
          <w:sz w:val="24"/>
          <w:szCs w:val="24"/>
          <w:lang/>
        </w:rPr>
      </w:pPr>
      <w:r w:rsidRPr="00F717FB">
        <w:rPr>
          <w:rFonts w:cs="Arial"/>
          <w:sz w:val="24"/>
          <w:szCs w:val="24"/>
          <w:lang/>
        </w:rPr>
        <w:t>z niepełnosprawnością ruchową</w:t>
      </w:r>
      <w:r w:rsidR="008328F6">
        <w:rPr>
          <w:rFonts w:cs="Arial"/>
          <w:sz w:val="24"/>
          <w:szCs w:val="24"/>
          <w:lang/>
        </w:rPr>
        <w:t>,</w:t>
      </w:r>
    </w:p>
    <w:p w:rsidR="00082E21" w:rsidRPr="00F717FB" w:rsidRDefault="00082E21" w:rsidP="00CE3B76">
      <w:pPr>
        <w:numPr>
          <w:ilvl w:val="0"/>
          <w:numId w:val="259"/>
        </w:numPr>
        <w:spacing w:after="120" w:line="276" w:lineRule="auto"/>
        <w:rPr>
          <w:rFonts w:cs="Arial"/>
          <w:sz w:val="24"/>
          <w:szCs w:val="24"/>
          <w:lang/>
        </w:rPr>
      </w:pPr>
      <w:r w:rsidRPr="00F717FB">
        <w:rPr>
          <w:rFonts w:cs="Arial"/>
          <w:sz w:val="24"/>
          <w:szCs w:val="24"/>
          <w:lang/>
        </w:rPr>
        <w:t>niewidomych i słabowidzących</w:t>
      </w:r>
      <w:r w:rsidR="008328F6">
        <w:rPr>
          <w:rFonts w:cs="Arial"/>
          <w:sz w:val="24"/>
          <w:szCs w:val="24"/>
          <w:lang/>
        </w:rPr>
        <w:t>,</w:t>
      </w:r>
    </w:p>
    <w:p w:rsidR="00082E21" w:rsidRPr="00F717FB" w:rsidRDefault="00082E21" w:rsidP="00CE3B76">
      <w:pPr>
        <w:numPr>
          <w:ilvl w:val="0"/>
          <w:numId w:val="259"/>
        </w:numPr>
        <w:spacing w:after="120" w:line="276" w:lineRule="auto"/>
        <w:rPr>
          <w:rFonts w:cs="Arial"/>
          <w:sz w:val="24"/>
          <w:szCs w:val="24"/>
          <w:lang/>
        </w:rPr>
      </w:pPr>
      <w:r w:rsidRPr="00F717FB">
        <w:rPr>
          <w:rFonts w:cs="Arial"/>
          <w:sz w:val="24"/>
          <w:szCs w:val="24"/>
          <w:lang/>
        </w:rPr>
        <w:t>głuchych i słabosłyszących</w:t>
      </w:r>
      <w:r w:rsidR="008328F6">
        <w:rPr>
          <w:rFonts w:cs="Arial"/>
          <w:sz w:val="24"/>
          <w:szCs w:val="24"/>
          <w:lang/>
        </w:rPr>
        <w:t>,</w:t>
      </w:r>
    </w:p>
    <w:p w:rsidR="00082E21" w:rsidRPr="00F717FB" w:rsidRDefault="00082E21" w:rsidP="00CE3B76">
      <w:pPr>
        <w:numPr>
          <w:ilvl w:val="0"/>
          <w:numId w:val="259"/>
        </w:numPr>
        <w:spacing w:after="120" w:line="276" w:lineRule="auto"/>
        <w:rPr>
          <w:rFonts w:cs="Arial"/>
          <w:sz w:val="24"/>
          <w:szCs w:val="24"/>
          <w:lang/>
        </w:rPr>
      </w:pPr>
      <w:r w:rsidRPr="00F717FB">
        <w:rPr>
          <w:rFonts w:cs="Arial"/>
          <w:sz w:val="24"/>
          <w:szCs w:val="24"/>
          <w:lang/>
        </w:rPr>
        <w:t>z niepełnosprawnością intelektualną</w:t>
      </w:r>
      <w:r w:rsidR="008328F6">
        <w:rPr>
          <w:rFonts w:cs="Arial"/>
          <w:sz w:val="24"/>
          <w:szCs w:val="24"/>
          <w:lang/>
        </w:rPr>
        <w:t>,</w:t>
      </w:r>
    </w:p>
    <w:p w:rsidR="00082E21" w:rsidRPr="00F717FB" w:rsidRDefault="00082E21" w:rsidP="00CE3B76">
      <w:pPr>
        <w:numPr>
          <w:ilvl w:val="0"/>
          <w:numId w:val="259"/>
        </w:numPr>
        <w:spacing w:after="120" w:line="276" w:lineRule="auto"/>
        <w:rPr>
          <w:rFonts w:cs="Arial"/>
          <w:sz w:val="24"/>
          <w:szCs w:val="24"/>
          <w:lang/>
        </w:rPr>
      </w:pPr>
      <w:r w:rsidRPr="00F717FB">
        <w:rPr>
          <w:rFonts w:cs="Arial"/>
          <w:sz w:val="24"/>
          <w:szCs w:val="24"/>
        </w:rPr>
        <w:t>z zaburzeniami lub chorobami psychicznymi</w:t>
      </w:r>
      <w:r w:rsidR="008328F6">
        <w:rPr>
          <w:rFonts w:cs="Arial"/>
          <w:sz w:val="24"/>
          <w:szCs w:val="24"/>
        </w:rPr>
        <w:t>,</w:t>
      </w:r>
    </w:p>
    <w:p w:rsidR="00082E21" w:rsidRPr="00F717FB" w:rsidRDefault="00082E21" w:rsidP="00CE3B76">
      <w:pPr>
        <w:numPr>
          <w:ilvl w:val="0"/>
          <w:numId w:val="259"/>
        </w:numPr>
        <w:spacing w:after="120" w:line="276" w:lineRule="auto"/>
        <w:rPr>
          <w:rFonts w:cs="Arial"/>
          <w:sz w:val="24"/>
          <w:szCs w:val="24"/>
          <w:lang/>
        </w:rPr>
      </w:pPr>
      <w:r w:rsidRPr="00F717FB">
        <w:rPr>
          <w:rFonts w:cs="Arial"/>
          <w:sz w:val="24"/>
          <w:szCs w:val="24"/>
        </w:rPr>
        <w:t>z trudnościami komunikacyjnymi.</w:t>
      </w:r>
    </w:p>
    <w:p w:rsidR="00082E21" w:rsidRPr="00F717FB" w:rsidRDefault="00082E21" w:rsidP="00CE3B76">
      <w:pPr>
        <w:numPr>
          <w:ilvl w:val="0"/>
          <w:numId w:val="39"/>
        </w:numPr>
        <w:spacing w:after="120" w:line="276" w:lineRule="auto"/>
        <w:ind w:left="284" w:hanging="281"/>
        <w:rPr>
          <w:rFonts w:cs="Arial"/>
          <w:sz w:val="24"/>
          <w:szCs w:val="24"/>
          <w:lang/>
        </w:rPr>
      </w:pPr>
      <w:r w:rsidRPr="00F717FB">
        <w:rPr>
          <w:rFonts w:cs="Arial"/>
          <w:sz w:val="24"/>
          <w:szCs w:val="24"/>
          <w:lang/>
        </w:rPr>
        <w:t xml:space="preserve">Założenie, że do projektu ogólnodostępnego nie zgłoszą się osoby z niepełnosprawnościami lub zgłoszą się osoby wyłącznie z określonymi rodzajami niepełnosprawności – jest dyskryminacją. </w:t>
      </w:r>
    </w:p>
    <w:p w:rsidR="00082E21" w:rsidRPr="00F717FB" w:rsidRDefault="00082E21" w:rsidP="00CE3B76">
      <w:pPr>
        <w:numPr>
          <w:ilvl w:val="0"/>
          <w:numId w:val="39"/>
        </w:numPr>
        <w:spacing w:after="120" w:line="276" w:lineRule="auto"/>
        <w:ind w:left="284" w:hanging="281"/>
        <w:rPr>
          <w:rFonts w:cs="Arial"/>
          <w:sz w:val="24"/>
          <w:szCs w:val="24"/>
          <w:lang/>
        </w:rPr>
      </w:pPr>
      <w:r w:rsidRPr="00F717FB">
        <w:rPr>
          <w:rFonts w:cs="Arial"/>
          <w:sz w:val="24"/>
          <w:szCs w:val="24"/>
          <w:lang/>
        </w:rPr>
        <w:t xml:space="preserve">Niedopuszczalna jest sytuacja, w której odmawia się dostępu do uczestnictwa w projekcie osobie z niepełnosprawnościami ze względu na bariery na przykład: architektoniczne, komunikacyjne czy cyfrowe. </w:t>
      </w:r>
    </w:p>
    <w:p w:rsidR="00082E21" w:rsidRPr="00F717FB" w:rsidRDefault="00082E21" w:rsidP="00CE3B76">
      <w:pPr>
        <w:numPr>
          <w:ilvl w:val="0"/>
          <w:numId w:val="39"/>
        </w:numPr>
        <w:spacing w:after="120" w:line="276" w:lineRule="auto"/>
        <w:ind w:left="284" w:hanging="281"/>
        <w:rPr>
          <w:rFonts w:cs="Arial"/>
          <w:sz w:val="24"/>
          <w:szCs w:val="24"/>
          <w:lang/>
        </w:rPr>
      </w:pPr>
      <w:r w:rsidRPr="00F717FB">
        <w:rPr>
          <w:rFonts w:cs="Arial"/>
          <w:sz w:val="24"/>
          <w:szCs w:val="24"/>
          <w:lang/>
        </w:rPr>
        <w:t>Standardy powinny być przestrzegane przez instytucje biorące udział we wdrażaniu funduszy europejskich i beneficjentów.</w:t>
      </w:r>
    </w:p>
    <w:p w:rsidR="00082E21" w:rsidRPr="00F717FB" w:rsidRDefault="00082E21" w:rsidP="00CE3B76">
      <w:pPr>
        <w:numPr>
          <w:ilvl w:val="0"/>
          <w:numId w:val="39"/>
        </w:numPr>
        <w:spacing w:after="120" w:line="276" w:lineRule="auto"/>
        <w:ind w:left="284" w:hanging="281"/>
        <w:rPr>
          <w:rFonts w:cs="Arial"/>
          <w:sz w:val="24"/>
          <w:szCs w:val="24"/>
          <w:lang/>
        </w:rPr>
      </w:pPr>
      <w:r w:rsidRPr="00F717FB">
        <w:rPr>
          <w:rFonts w:cs="Arial"/>
          <w:sz w:val="24"/>
          <w:szCs w:val="24"/>
          <w:lang/>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rPr>
        <w:t xml:space="preserve"> ramkach jako „</w:t>
      </w:r>
      <w:r w:rsidR="000B5EEE">
        <w:rPr>
          <w:rFonts w:cs="Arial"/>
          <w:sz w:val="24"/>
          <w:szCs w:val="24"/>
          <w:lang/>
        </w:rPr>
        <w:t>D</w:t>
      </w:r>
      <w:r w:rsidRPr="00F717FB">
        <w:rPr>
          <w:rFonts w:cs="Arial"/>
          <w:sz w:val="24"/>
          <w:szCs w:val="24"/>
          <w:lang/>
        </w:rPr>
        <w:t xml:space="preserve">obre praktyki”. Te są fakultatywne i rekomendowane jako działania dodatkowe, pożądane. </w:t>
      </w:r>
    </w:p>
    <w:p w:rsidR="00082E21" w:rsidRPr="00F717FB" w:rsidRDefault="00082E21" w:rsidP="00CE3B76">
      <w:pPr>
        <w:numPr>
          <w:ilvl w:val="0"/>
          <w:numId w:val="39"/>
        </w:numPr>
        <w:spacing w:after="120" w:line="276" w:lineRule="auto"/>
        <w:ind w:left="284" w:hanging="281"/>
        <w:rPr>
          <w:rFonts w:cs="Arial"/>
          <w:sz w:val="24"/>
          <w:szCs w:val="24"/>
          <w:lang/>
        </w:rPr>
      </w:pPr>
      <w:r w:rsidRPr="00F717FB">
        <w:rPr>
          <w:rFonts w:cs="Arial"/>
          <w:sz w:val="24"/>
          <w:szCs w:val="24"/>
          <w:lang/>
        </w:rPr>
        <w:t xml:space="preserve">Standardy oprócz wymogów zero-jedynkowych zawierają wskazówki o charakterze edukacyjnym, aby lepiej przygotować beneficjentów do ich wdrożenia. </w:t>
      </w:r>
    </w:p>
    <w:p w:rsidR="00082E21" w:rsidRPr="00F717FB" w:rsidRDefault="00082E21" w:rsidP="00CE3B76">
      <w:pPr>
        <w:numPr>
          <w:ilvl w:val="0"/>
          <w:numId w:val="39"/>
        </w:numPr>
        <w:spacing w:after="120" w:line="276" w:lineRule="auto"/>
        <w:ind w:hanging="357"/>
        <w:rPr>
          <w:rFonts w:cs="Arial"/>
          <w:sz w:val="24"/>
          <w:szCs w:val="24"/>
          <w:lang/>
        </w:rPr>
      </w:pPr>
      <w:r w:rsidRPr="00F717FB">
        <w:rPr>
          <w:rFonts w:cs="Arial"/>
          <w:sz w:val="24"/>
          <w:szCs w:val="24"/>
          <w:lang/>
        </w:rPr>
        <w:lastRenderedPageBreak/>
        <w:t xml:space="preserve">Standardy ustanawiają minimalne wymogi wsparcia. W poszczególnych projektach lub konkursach można wymagać więcej – na przykład </w:t>
      </w:r>
      <w:r w:rsidRPr="00EB0A5C">
        <w:rPr>
          <w:rFonts w:cs="Arial"/>
          <w:sz w:val="24"/>
          <w:szCs w:val="24"/>
          <w:lang/>
        </w:rPr>
        <w:t>stosując kryteria premiujące.</w:t>
      </w:r>
      <w:r w:rsidRPr="00F717FB">
        <w:rPr>
          <w:rFonts w:cs="Arial"/>
          <w:sz w:val="24"/>
          <w:szCs w:val="24"/>
          <w:lang/>
        </w:rPr>
        <w:t xml:space="preserve"> </w:t>
      </w:r>
    </w:p>
    <w:p w:rsidR="002319E8" w:rsidRPr="00302337" w:rsidRDefault="00241B9A" w:rsidP="00CE3B76">
      <w:pPr>
        <w:numPr>
          <w:ilvl w:val="0"/>
          <w:numId w:val="39"/>
        </w:numPr>
        <w:spacing w:after="120" w:line="276" w:lineRule="auto"/>
        <w:rPr>
          <w:rFonts w:cs="Arial"/>
          <w:sz w:val="24"/>
          <w:szCs w:val="24"/>
          <w:lang/>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rsidR="00A80C30" w:rsidRPr="002319E8" w:rsidRDefault="00A80C30" w:rsidP="00CE3B76">
      <w:pPr>
        <w:numPr>
          <w:ilvl w:val="0"/>
          <w:numId w:val="39"/>
        </w:numPr>
        <w:spacing w:after="120" w:line="276" w:lineRule="auto"/>
        <w:rPr>
          <w:rFonts w:cs="Arial"/>
          <w:sz w:val="24"/>
          <w:szCs w:val="24"/>
          <w:lang/>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rsidR="00082E21" w:rsidRPr="00F717FB" w:rsidRDefault="00082E21" w:rsidP="00CE3B76">
      <w:pPr>
        <w:numPr>
          <w:ilvl w:val="0"/>
          <w:numId w:val="39"/>
        </w:numPr>
        <w:spacing w:after="120" w:line="276" w:lineRule="auto"/>
        <w:rPr>
          <w:rFonts w:cs="Arial"/>
          <w:sz w:val="24"/>
          <w:szCs w:val="24"/>
          <w:lang/>
        </w:rPr>
      </w:pPr>
      <w:r w:rsidRPr="00F717FB">
        <w:rPr>
          <w:rFonts w:cs="Arial"/>
          <w:sz w:val="24"/>
          <w:szCs w:val="24"/>
          <w:lang/>
        </w:rPr>
        <w:t>Nie wszystkie w</w:t>
      </w:r>
      <w:r w:rsidR="003B4268">
        <w:rPr>
          <w:rFonts w:cs="Arial"/>
          <w:sz w:val="24"/>
          <w:szCs w:val="24"/>
          <w:lang/>
        </w:rPr>
        <w:t xml:space="preserve">ymogi standardów są możliwe do </w:t>
      </w:r>
      <w:r w:rsidRPr="00F717FB">
        <w:rPr>
          <w:rFonts w:cs="Arial"/>
          <w:sz w:val="24"/>
          <w:szCs w:val="24"/>
          <w:lang/>
        </w:rPr>
        <w:t>weryfikacji na etapie wnioskowania o dofinansowanie</w:t>
      </w:r>
      <w:r w:rsidR="001222B6">
        <w:rPr>
          <w:rFonts w:cs="Arial"/>
          <w:sz w:val="24"/>
          <w:szCs w:val="24"/>
          <w:lang/>
        </w:rPr>
        <w:t xml:space="preserve"> projektu</w:t>
      </w:r>
      <w:r w:rsidRPr="00F717FB">
        <w:rPr>
          <w:rFonts w:cs="Arial"/>
          <w:sz w:val="24"/>
          <w:szCs w:val="24"/>
          <w:lang/>
        </w:rPr>
        <w:t xml:space="preserve">. Dlatego informacje wskazane przez beneficjenta we wniosku o dofinansowanie </w:t>
      </w:r>
      <w:r w:rsidR="001222B6">
        <w:rPr>
          <w:rFonts w:cs="Arial"/>
          <w:sz w:val="24"/>
          <w:szCs w:val="24"/>
          <w:lang/>
        </w:rPr>
        <w:t xml:space="preserve">projektu </w:t>
      </w:r>
      <w:r w:rsidRPr="00F717FB">
        <w:rPr>
          <w:rFonts w:cs="Arial"/>
          <w:sz w:val="24"/>
          <w:szCs w:val="24"/>
          <w:lang/>
        </w:rPr>
        <w:t>powinny być weryfikowane w ramach monitorowania i kontroli projektu.</w:t>
      </w:r>
    </w:p>
    <w:p w:rsidR="00082E21" w:rsidRPr="00F717FB" w:rsidRDefault="00082E21" w:rsidP="00CE3B76">
      <w:pPr>
        <w:numPr>
          <w:ilvl w:val="0"/>
          <w:numId w:val="39"/>
        </w:numPr>
        <w:spacing w:after="120" w:line="276" w:lineRule="auto"/>
        <w:ind w:hanging="357"/>
        <w:rPr>
          <w:rFonts w:cs="Arial"/>
          <w:sz w:val="24"/>
          <w:szCs w:val="24"/>
          <w:lang/>
        </w:rPr>
      </w:pPr>
      <w:r w:rsidRPr="00F717FB">
        <w:rPr>
          <w:rFonts w:cs="Arial"/>
          <w:sz w:val="24"/>
          <w:szCs w:val="24"/>
          <w:lang/>
        </w:rPr>
        <w:t xml:space="preserve">Standardy regulują </w:t>
      </w:r>
      <w:r w:rsidR="006738A2">
        <w:rPr>
          <w:rFonts w:cs="Arial"/>
          <w:sz w:val="24"/>
          <w:szCs w:val="24"/>
          <w:lang/>
        </w:rPr>
        <w:t xml:space="preserve">tylko ten </w:t>
      </w:r>
      <w:r w:rsidRPr="00F717FB">
        <w:rPr>
          <w:rFonts w:cs="Arial"/>
          <w:sz w:val="24"/>
          <w:szCs w:val="24"/>
          <w:lang/>
        </w:rPr>
        <w:t xml:space="preserve">obszar, który podlega interwencji – to znaczy dotyczą produktów, będących przedmiotem projektu. </w:t>
      </w:r>
    </w:p>
    <w:p w:rsidR="00082E21" w:rsidRPr="00F717FB" w:rsidRDefault="00082E21" w:rsidP="00CE3B76">
      <w:pPr>
        <w:numPr>
          <w:ilvl w:val="0"/>
          <w:numId w:val="39"/>
        </w:numPr>
        <w:spacing w:after="120" w:line="276" w:lineRule="auto"/>
        <w:ind w:hanging="357"/>
        <w:rPr>
          <w:rFonts w:cs="Arial"/>
          <w:sz w:val="24"/>
          <w:szCs w:val="24"/>
          <w:lang/>
        </w:rPr>
      </w:pPr>
      <w:r w:rsidRPr="00F717FB">
        <w:rPr>
          <w:rFonts w:cs="Arial"/>
          <w:sz w:val="24"/>
          <w:szCs w:val="24"/>
          <w:lang/>
        </w:rPr>
        <w:t xml:space="preserve">Wszystkie instytucje stosujące standardy dążą do pełnego zapewnienia dostępności, aby uniknąć sytuacji, kiedy </w:t>
      </w:r>
      <w:r w:rsidR="003715D1" w:rsidRPr="00F717FB">
        <w:rPr>
          <w:rFonts w:cs="Arial"/>
          <w:sz w:val="24"/>
          <w:szCs w:val="24"/>
          <w:lang/>
        </w:rPr>
        <w:t xml:space="preserve">na przykład </w:t>
      </w:r>
      <w:r w:rsidRPr="00F717FB">
        <w:rPr>
          <w:rFonts w:cs="Arial"/>
          <w:sz w:val="24"/>
          <w:szCs w:val="24"/>
          <w:lang/>
        </w:rPr>
        <w:t xml:space="preserve">dostępne materiały </w:t>
      </w:r>
      <w:r w:rsidR="006738A2">
        <w:rPr>
          <w:rFonts w:cs="Arial"/>
          <w:sz w:val="24"/>
          <w:szCs w:val="24"/>
          <w:lang/>
        </w:rPr>
        <w:t>promocyjne</w:t>
      </w:r>
      <w:r w:rsidR="006738A2" w:rsidRPr="00F717FB">
        <w:rPr>
          <w:rFonts w:cs="Arial"/>
          <w:sz w:val="24"/>
          <w:szCs w:val="24"/>
          <w:lang/>
        </w:rPr>
        <w:t xml:space="preserve"> </w:t>
      </w:r>
      <w:r w:rsidRPr="00F717FB">
        <w:rPr>
          <w:rFonts w:cs="Arial"/>
          <w:sz w:val="24"/>
          <w:szCs w:val="24"/>
          <w:lang/>
        </w:rPr>
        <w:t xml:space="preserve">znajdują się w </w:t>
      </w:r>
      <w:r w:rsidR="003715D1" w:rsidRPr="00F717FB">
        <w:rPr>
          <w:rFonts w:cs="Arial"/>
          <w:sz w:val="24"/>
          <w:szCs w:val="24"/>
          <w:lang/>
        </w:rPr>
        <w:t xml:space="preserve">pomieszczeniu </w:t>
      </w:r>
      <w:r w:rsidRPr="00F717FB">
        <w:rPr>
          <w:rFonts w:cs="Arial"/>
          <w:sz w:val="24"/>
          <w:szCs w:val="24"/>
          <w:lang/>
        </w:rPr>
        <w:t>niedostępnym dla os</w:t>
      </w:r>
      <w:r w:rsidR="00DD1C85">
        <w:rPr>
          <w:rFonts w:cs="Arial"/>
          <w:sz w:val="24"/>
          <w:szCs w:val="24"/>
          <w:lang/>
        </w:rPr>
        <w:t>ó</w:t>
      </w:r>
      <w:r w:rsidRPr="00F717FB">
        <w:rPr>
          <w:rFonts w:cs="Arial"/>
          <w:sz w:val="24"/>
          <w:szCs w:val="24"/>
          <w:lang/>
        </w:rPr>
        <w:t>b z niepełnosprawnościami.</w:t>
      </w:r>
    </w:p>
    <w:p w:rsidR="00082E21" w:rsidRPr="00F717FB" w:rsidRDefault="00082E21" w:rsidP="00CE3B76">
      <w:pPr>
        <w:numPr>
          <w:ilvl w:val="0"/>
          <w:numId w:val="39"/>
        </w:numPr>
        <w:spacing w:after="120" w:line="276" w:lineRule="auto"/>
        <w:ind w:hanging="357"/>
        <w:rPr>
          <w:rFonts w:cs="Arial"/>
          <w:sz w:val="24"/>
          <w:szCs w:val="24"/>
          <w:lang/>
        </w:rPr>
      </w:pPr>
      <w:r w:rsidRPr="00F717FB">
        <w:rPr>
          <w:rFonts w:cs="Arial"/>
          <w:sz w:val="24"/>
          <w:szCs w:val="24"/>
          <w:lang/>
        </w:rPr>
        <w:t xml:space="preserve">W pierwszej kolejności </w:t>
      </w:r>
      <w:r w:rsidR="006738A2">
        <w:rPr>
          <w:rFonts w:cs="Arial"/>
          <w:sz w:val="24"/>
          <w:szCs w:val="24"/>
          <w:lang/>
        </w:rPr>
        <w:t>należy dążyć do zapewnienia</w:t>
      </w:r>
      <w:r w:rsidR="00DD1C85">
        <w:rPr>
          <w:rFonts w:cs="Arial"/>
          <w:sz w:val="24"/>
          <w:szCs w:val="24"/>
          <w:lang/>
        </w:rPr>
        <w:t xml:space="preserve"> </w:t>
      </w:r>
      <w:r w:rsidR="006738A2" w:rsidRPr="00F717FB">
        <w:rPr>
          <w:rFonts w:cs="Arial"/>
          <w:sz w:val="24"/>
          <w:szCs w:val="24"/>
          <w:lang/>
        </w:rPr>
        <w:t>zgodnoś</w:t>
      </w:r>
      <w:r w:rsidR="006738A2">
        <w:rPr>
          <w:rFonts w:cs="Arial"/>
          <w:sz w:val="24"/>
          <w:szCs w:val="24"/>
          <w:lang/>
        </w:rPr>
        <w:t>ci</w:t>
      </w:r>
      <w:r w:rsidR="006738A2" w:rsidRPr="00F717FB">
        <w:rPr>
          <w:rFonts w:cs="Arial"/>
          <w:sz w:val="24"/>
          <w:szCs w:val="24"/>
          <w:lang/>
        </w:rPr>
        <w:t xml:space="preserve"> </w:t>
      </w:r>
      <w:r w:rsidRPr="00F717FB">
        <w:rPr>
          <w:rFonts w:cs="Arial"/>
          <w:sz w:val="24"/>
          <w:szCs w:val="24"/>
          <w:lang/>
        </w:rPr>
        <w:t xml:space="preserve">produktów projektu z koncepcją uniwersalnego projektowania, a dopiero w drugiej kolejności należy rozważyć zastosowanie racjonalnych usprawnień. </w:t>
      </w:r>
    </w:p>
    <w:p w:rsidR="00082E21" w:rsidRPr="00F717FB" w:rsidRDefault="00AB4625" w:rsidP="00CE3B76">
      <w:pPr>
        <w:numPr>
          <w:ilvl w:val="0"/>
          <w:numId w:val="39"/>
        </w:numPr>
        <w:spacing w:after="120" w:line="276" w:lineRule="auto"/>
        <w:rPr>
          <w:rFonts w:cs="Arial"/>
          <w:sz w:val="24"/>
          <w:szCs w:val="24"/>
          <w:lang/>
        </w:rPr>
      </w:pPr>
      <w:r w:rsidRPr="00AB4625">
        <w:rPr>
          <w:rFonts w:cs="Arial"/>
          <w:sz w:val="24"/>
          <w:szCs w:val="24"/>
          <w:lang/>
        </w:rPr>
        <w:t xml:space="preserve">Poszczególne rodzaje wsparcia mogą wymagać zastosowania więcej niż jednego standardu. Na przykład w przypadku kompleksowego projektu zakładającego </w:t>
      </w:r>
      <w:r w:rsidR="006738A2">
        <w:rPr>
          <w:rFonts w:cs="Arial"/>
          <w:sz w:val="24"/>
          <w:szCs w:val="24"/>
          <w:lang/>
        </w:rPr>
        <w:t xml:space="preserve">tworzenie klubów rozwoju cyfrowego, może być konieczne zastosowanie standardu architektonicznego (wyposażenie), </w:t>
      </w:r>
      <w:r w:rsidR="006738A2" w:rsidRPr="00AB4625">
        <w:rPr>
          <w:rFonts w:cs="Arial"/>
          <w:sz w:val="24"/>
          <w:szCs w:val="24"/>
          <w:lang/>
        </w:rPr>
        <w:t>szkoleniow</w:t>
      </w:r>
      <w:r w:rsidR="006738A2">
        <w:rPr>
          <w:rFonts w:cs="Arial"/>
          <w:sz w:val="24"/>
          <w:szCs w:val="24"/>
          <w:lang/>
        </w:rPr>
        <w:t>ego</w:t>
      </w:r>
      <w:r w:rsidR="006738A2" w:rsidRPr="00AB4625">
        <w:rPr>
          <w:rFonts w:cs="Arial"/>
          <w:sz w:val="24"/>
          <w:szCs w:val="24"/>
          <w:lang/>
        </w:rPr>
        <w:t xml:space="preserve"> </w:t>
      </w:r>
      <w:r w:rsidRPr="00AB4625">
        <w:rPr>
          <w:rFonts w:cs="Arial"/>
          <w:sz w:val="24"/>
          <w:szCs w:val="24"/>
          <w:lang/>
        </w:rPr>
        <w:t>(o ile realizowane są szkolenia</w:t>
      </w:r>
      <w:r w:rsidR="006738A2">
        <w:rPr>
          <w:rFonts w:cs="Arial"/>
          <w:sz w:val="24"/>
          <w:szCs w:val="24"/>
          <w:lang/>
        </w:rPr>
        <w:t xml:space="preserve"> lub</w:t>
      </w:r>
      <w:r w:rsidR="006738A2" w:rsidRPr="00AB4625">
        <w:rPr>
          <w:rFonts w:cs="Arial"/>
          <w:sz w:val="24"/>
          <w:szCs w:val="24"/>
          <w:lang/>
        </w:rPr>
        <w:t xml:space="preserve"> </w:t>
      </w:r>
      <w:r w:rsidRPr="00AB4625">
        <w:rPr>
          <w:rFonts w:cs="Arial"/>
          <w:sz w:val="24"/>
          <w:szCs w:val="24"/>
          <w:lang/>
        </w:rPr>
        <w:t>doradztwo</w:t>
      </w:r>
      <w:r w:rsidR="006738A2" w:rsidRPr="00AB4625">
        <w:rPr>
          <w:rFonts w:cs="Arial"/>
          <w:sz w:val="24"/>
          <w:szCs w:val="24"/>
          <w:lang/>
        </w:rPr>
        <w:t>)</w:t>
      </w:r>
      <w:r w:rsidR="006738A2">
        <w:rPr>
          <w:rFonts w:cs="Arial"/>
          <w:sz w:val="24"/>
          <w:szCs w:val="24"/>
          <w:lang/>
        </w:rPr>
        <w:t xml:space="preserve"> czy</w:t>
      </w:r>
      <w:r w:rsidR="006738A2" w:rsidRPr="00AB4625">
        <w:rPr>
          <w:rFonts w:cs="Arial"/>
          <w:sz w:val="24"/>
          <w:szCs w:val="24"/>
          <w:lang/>
        </w:rPr>
        <w:t xml:space="preserve"> cyfrow</w:t>
      </w:r>
      <w:r w:rsidR="006738A2">
        <w:rPr>
          <w:rFonts w:cs="Arial"/>
          <w:sz w:val="24"/>
          <w:szCs w:val="24"/>
          <w:lang/>
        </w:rPr>
        <w:t>ego</w:t>
      </w:r>
      <w:r w:rsidR="006738A2" w:rsidRPr="00AB4625">
        <w:rPr>
          <w:rFonts w:cs="Arial"/>
          <w:sz w:val="24"/>
          <w:szCs w:val="24"/>
          <w:lang/>
        </w:rPr>
        <w:t xml:space="preserve"> </w:t>
      </w:r>
      <w:r w:rsidRPr="00AB4625">
        <w:rPr>
          <w:rFonts w:cs="Arial"/>
          <w:sz w:val="24"/>
          <w:szCs w:val="24"/>
          <w:lang/>
        </w:rPr>
        <w:t>(stworzenie strony internetowej</w:t>
      </w:r>
      <w:r w:rsidR="006738A2">
        <w:rPr>
          <w:rFonts w:cs="Arial"/>
          <w:sz w:val="24"/>
          <w:szCs w:val="24"/>
          <w:lang/>
        </w:rPr>
        <w:t>, zakup sprzętu</w:t>
      </w:r>
      <w:r w:rsidRPr="00AB4625">
        <w:rPr>
          <w:rFonts w:cs="Arial"/>
          <w:sz w:val="24"/>
          <w:szCs w:val="24"/>
          <w:lang/>
        </w:rPr>
        <w:t>).</w:t>
      </w:r>
    </w:p>
    <w:p w:rsidR="00082E21" w:rsidRPr="003B4268" w:rsidRDefault="00082E21" w:rsidP="00082E21">
      <w:pPr>
        <w:spacing w:after="120" w:line="240" w:lineRule="auto"/>
        <w:rPr>
          <w:rFonts w:cs="Arial"/>
          <w:sz w:val="24"/>
          <w:szCs w:val="24"/>
          <w:lang/>
        </w:rPr>
      </w:pPr>
    </w:p>
    <w:p w:rsidR="00082E21" w:rsidRPr="003B4268" w:rsidRDefault="00082E21" w:rsidP="00082E21">
      <w:pPr>
        <w:spacing w:after="120" w:line="240" w:lineRule="auto"/>
        <w:ind w:left="1071"/>
        <w:rPr>
          <w:rFonts w:cs="Arial"/>
          <w:sz w:val="24"/>
          <w:szCs w:val="24"/>
          <w:lang/>
        </w:rPr>
      </w:pPr>
    </w:p>
    <w:p w:rsidR="00082E21" w:rsidRPr="003B4268" w:rsidRDefault="00082E21" w:rsidP="00082E21">
      <w:pPr>
        <w:spacing w:after="120" w:line="240" w:lineRule="auto"/>
        <w:rPr>
          <w:rFonts w:cs="Arial"/>
          <w:sz w:val="24"/>
          <w:szCs w:val="24"/>
          <w:lang/>
        </w:rPr>
      </w:pPr>
    </w:p>
    <w:p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lastRenderedPageBreak/>
        <w:t>Standard szkoleniowy (szkolenia, kursy, warsztaty, doradztwo)</w:t>
      </w:r>
      <w:bookmarkEnd w:id="33"/>
      <w:bookmarkEnd w:id="34"/>
      <w:bookmarkEnd w:id="35"/>
      <w:bookmarkEnd w:id="36"/>
      <w:bookmarkEnd w:id="37"/>
    </w:p>
    <w:p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rsidR="00082E21" w:rsidRPr="00F717FB" w:rsidRDefault="00082E21" w:rsidP="00CE3B76">
      <w:pPr>
        <w:numPr>
          <w:ilvl w:val="0"/>
          <w:numId w:val="14"/>
        </w:numPr>
        <w:suppressAutoHyphens/>
        <w:spacing w:after="120" w:line="276" w:lineRule="auto"/>
        <w:ind w:left="284" w:hanging="284"/>
        <w:jc w:val="both"/>
        <w:rPr>
          <w:rFonts w:cs="Arial"/>
          <w:sz w:val="24"/>
          <w:szCs w:val="24"/>
          <w:lang/>
        </w:rPr>
      </w:pPr>
      <w:r w:rsidRPr="00F717FB">
        <w:rPr>
          <w:rFonts w:cs="Arial"/>
          <w:sz w:val="24"/>
          <w:szCs w:val="24"/>
          <w:lang/>
        </w:rPr>
        <w:t>Planowanie wsparcia i zakresu niezbędnych usług, które mogą być świadczone na rzecz osób ze względu na określony rodzaj niepełnosprawności (nie jest to katalog zamknięty):</w:t>
      </w:r>
    </w:p>
    <w:p w:rsidR="00082E21" w:rsidRPr="00F717FB" w:rsidRDefault="00082E21" w:rsidP="00082E21">
      <w:pPr>
        <w:spacing w:after="120"/>
        <w:jc w:val="both"/>
        <w:rPr>
          <w:rFonts w:cs="Arial"/>
          <w:sz w:val="24"/>
          <w:szCs w:val="24"/>
          <w:lang/>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0"/>
        <w:gridCol w:w="3119"/>
        <w:gridCol w:w="7796"/>
      </w:tblGrid>
      <w:tr w:rsidR="00082E21" w:rsidRPr="00F717FB" w:rsidTr="00917EE7">
        <w:trPr>
          <w:cantSplit/>
          <w:tblHeader/>
        </w:trPr>
        <w:tc>
          <w:tcPr>
            <w:tcW w:w="3510" w:type="dxa"/>
            <w:shd w:val="clear" w:color="auto" w:fill="auto"/>
            <w:vAlign w:val="center"/>
          </w:tcPr>
          <w:p w:rsidR="00082E21" w:rsidRPr="003B4268" w:rsidRDefault="00082E21" w:rsidP="00917EE7">
            <w:pPr>
              <w:spacing w:after="0" w:line="240" w:lineRule="auto"/>
              <w:jc w:val="center"/>
              <w:rPr>
                <w:rFonts w:cs="Arial"/>
                <w:b/>
                <w:sz w:val="24"/>
                <w:szCs w:val="24"/>
              </w:rPr>
            </w:pPr>
            <w:r w:rsidRPr="003B4268">
              <w:rPr>
                <w:rFonts w:cs="Arial"/>
                <w:b/>
                <w:sz w:val="24"/>
                <w:szCs w:val="24"/>
              </w:rPr>
              <w:lastRenderedPageBreak/>
              <w:t xml:space="preserve">Rodzaje </w:t>
            </w:r>
          </w:p>
        </w:tc>
        <w:tc>
          <w:tcPr>
            <w:tcW w:w="3119" w:type="dxa"/>
            <w:shd w:val="clear" w:color="auto" w:fill="auto"/>
            <w:vAlign w:val="center"/>
          </w:tcPr>
          <w:p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shd w:val="clear" w:color="auto" w:fill="auto"/>
            <w:vAlign w:val="center"/>
          </w:tcPr>
          <w:p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rsidTr="00917EE7">
        <w:tc>
          <w:tcPr>
            <w:tcW w:w="3510" w:type="dxa"/>
            <w:shd w:val="clear" w:color="auto" w:fill="auto"/>
          </w:tcPr>
          <w:p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rsidR="00082E21" w:rsidRPr="00F717FB" w:rsidRDefault="00082E21" w:rsidP="00917EE7">
            <w:pPr>
              <w:spacing w:after="120"/>
              <w:rPr>
                <w:rFonts w:cs="Arial"/>
                <w:sz w:val="24"/>
                <w:szCs w:val="24"/>
              </w:rPr>
            </w:pPr>
          </w:p>
        </w:tc>
        <w:tc>
          <w:tcPr>
            <w:tcW w:w="3119" w:type="dxa"/>
            <w:shd w:val="clear" w:color="auto" w:fill="auto"/>
          </w:tcPr>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rsidR="00082E21" w:rsidRPr="00F717FB" w:rsidRDefault="00082E21" w:rsidP="00917EE7">
            <w:pPr>
              <w:spacing w:after="120"/>
              <w:ind w:left="714"/>
              <w:rPr>
                <w:rFonts w:cs="Arial"/>
                <w:sz w:val="24"/>
                <w:szCs w:val="24"/>
              </w:rPr>
            </w:pPr>
          </w:p>
        </w:tc>
        <w:tc>
          <w:tcPr>
            <w:tcW w:w="7796" w:type="dxa"/>
            <w:shd w:val="clear" w:color="auto" w:fill="auto"/>
          </w:tcPr>
          <w:p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w:t>
            </w:r>
            <w:r w:rsidRPr="00F717FB">
              <w:rPr>
                <w:rFonts w:cs="Arial"/>
                <w:sz w:val="24"/>
                <w:szCs w:val="24"/>
              </w:rPr>
              <w:lastRenderedPageBreak/>
              <w:t>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rsidTr="00917EE7">
        <w:tc>
          <w:tcPr>
            <w:tcW w:w="3510" w:type="dxa"/>
            <w:shd w:val="clear" w:color="auto" w:fill="auto"/>
          </w:tcPr>
          <w:p w:rsidR="00082E21" w:rsidRPr="00F717FB" w:rsidRDefault="00082E21" w:rsidP="00917EE7">
            <w:pPr>
              <w:spacing w:after="120"/>
              <w:rPr>
                <w:rFonts w:cs="Arial"/>
                <w:sz w:val="24"/>
                <w:szCs w:val="24"/>
              </w:rPr>
            </w:pPr>
            <w:r w:rsidRPr="00F717FB">
              <w:rPr>
                <w:rFonts w:cs="Arial"/>
                <w:sz w:val="24"/>
                <w:szCs w:val="24"/>
              </w:rPr>
              <w:lastRenderedPageBreak/>
              <w:t xml:space="preserve">Osoby głuche i słabosłyszące </w:t>
            </w:r>
          </w:p>
          <w:p w:rsidR="00082E21" w:rsidRPr="00F717FB" w:rsidRDefault="00082E21" w:rsidP="00917EE7">
            <w:pPr>
              <w:spacing w:after="120"/>
              <w:rPr>
                <w:rFonts w:cs="Arial"/>
                <w:sz w:val="24"/>
                <w:szCs w:val="24"/>
              </w:rPr>
            </w:pPr>
          </w:p>
        </w:tc>
        <w:tc>
          <w:tcPr>
            <w:tcW w:w="3119" w:type="dxa"/>
            <w:shd w:val="clear" w:color="auto" w:fill="auto"/>
          </w:tcPr>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rsidTr="00917EE7">
        <w:tc>
          <w:tcPr>
            <w:tcW w:w="3510" w:type="dxa"/>
            <w:shd w:val="clear" w:color="auto" w:fill="auto"/>
          </w:tcPr>
          <w:p w:rsidR="00082E21" w:rsidRPr="00F717FB" w:rsidRDefault="00082E21" w:rsidP="00917EE7">
            <w:pPr>
              <w:spacing w:after="120"/>
              <w:rPr>
                <w:rFonts w:cs="Arial"/>
                <w:sz w:val="24"/>
                <w:szCs w:val="24"/>
              </w:rPr>
            </w:pPr>
            <w:r w:rsidRPr="00F717FB">
              <w:rPr>
                <w:rFonts w:cs="Arial"/>
                <w:sz w:val="24"/>
                <w:szCs w:val="24"/>
              </w:rPr>
              <w:lastRenderedPageBreak/>
              <w:t xml:space="preserve">Osoby z niepełnoprawnością ruchową </w:t>
            </w:r>
          </w:p>
          <w:p w:rsidR="00082E21" w:rsidRPr="00F717FB" w:rsidRDefault="00082E21" w:rsidP="00917EE7">
            <w:pPr>
              <w:spacing w:after="120"/>
              <w:rPr>
                <w:rFonts w:cs="Arial"/>
                <w:sz w:val="24"/>
                <w:szCs w:val="24"/>
              </w:rPr>
            </w:pPr>
          </w:p>
        </w:tc>
        <w:tc>
          <w:tcPr>
            <w:tcW w:w="3119" w:type="dxa"/>
            <w:shd w:val="clear" w:color="auto" w:fill="auto"/>
          </w:tcPr>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rsidR="00082E21" w:rsidRPr="00F717FB" w:rsidRDefault="00082E21" w:rsidP="00917EE7">
            <w:pPr>
              <w:spacing w:after="120"/>
              <w:ind w:left="714"/>
              <w:rPr>
                <w:rFonts w:cs="Arial"/>
                <w:sz w:val="24"/>
                <w:szCs w:val="24"/>
              </w:rPr>
            </w:pPr>
          </w:p>
        </w:tc>
        <w:tc>
          <w:tcPr>
            <w:tcW w:w="7796" w:type="dxa"/>
            <w:shd w:val="clear" w:color="auto" w:fill="auto"/>
          </w:tcPr>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rsidTr="00917EE7">
        <w:tc>
          <w:tcPr>
            <w:tcW w:w="3510" w:type="dxa"/>
            <w:shd w:val="clear" w:color="auto" w:fill="auto"/>
          </w:tcPr>
          <w:p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rsidR="00082E21" w:rsidRPr="00F717FB" w:rsidRDefault="00082E21" w:rsidP="00917EE7">
            <w:pPr>
              <w:spacing w:after="120"/>
              <w:rPr>
                <w:rFonts w:cs="Arial"/>
                <w:sz w:val="24"/>
                <w:szCs w:val="24"/>
              </w:rPr>
            </w:pPr>
          </w:p>
        </w:tc>
        <w:tc>
          <w:tcPr>
            <w:tcW w:w="3119" w:type="dxa"/>
            <w:shd w:val="clear" w:color="auto" w:fill="auto"/>
          </w:tcPr>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lastRenderedPageBreak/>
              <w:t>komunikacyjne</w:t>
            </w:r>
          </w:p>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materiałów w języku łatwym do czytania lub w innych wersjach alternatywnych (na przykład audio, rysunki, symbole) - dla osób, które ze względu na trudności poznawcze nie komunikują się </w:t>
            </w:r>
            <w:r w:rsidRPr="00F717FB">
              <w:rPr>
                <w:rFonts w:cs="Arial"/>
                <w:sz w:val="24"/>
                <w:szCs w:val="24"/>
              </w:rPr>
              <w:lastRenderedPageBreak/>
              <w:t>płynnie językiem polskim</w:t>
            </w:r>
            <w:r w:rsidR="00A83FFD" w:rsidRPr="00F717FB">
              <w:rPr>
                <w:rFonts w:cs="Arial"/>
                <w:sz w:val="24"/>
                <w:szCs w:val="24"/>
              </w:rPr>
              <w:t>,</w:t>
            </w:r>
          </w:p>
          <w:p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lastRenderedPageBreak/>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 xml:space="preserve">wszystkich szczegółów. Jeśli uda się nawiązać dłuższą, stałą współpracę z tymi osobami, należy włączać je do </w:t>
            </w:r>
            <w:r w:rsidRPr="00E67B82">
              <w:rPr>
                <w:rFonts w:cs="Arial"/>
                <w:sz w:val="24"/>
                <w:szCs w:val="24"/>
              </w:rPr>
              <w:lastRenderedPageBreak/>
              <w:t>opracowywania planu zajęć – ich obserwacje i uwagi będą bardzo cenne</w:t>
            </w:r>
            <w:r w:rsidR="00287FE3" w:rsidRPr="00E67B82">
              <w:rPr>
                <w:rFonts w:cs="Arial"/>
                <w:sz w:val="24"/>
                <w:szCs w:val="24"/>
              </w:rPr>
              <w:t>,</w:t>
            </w:r>
          </w:p>
          <w:p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rsidTr="00917EE7">
        <w:tc>
          <w:tcPr>
            <w:tcW w:w="3510" w:type="dxa"/>
            <w:shd w:val="clear" w:color="auto" w:fill="auto"/>
          </w:tcPr>
          <w:p w:rsidR="00DB6588" w:rsidRPr="00F717FB" w:rsidRDefault="00DB6588" w:rsidP="00917EE7">
            <w:pPr>
              <w:spacing w:after="120"/>
              <w:rPr>
                <w:rFonts w:cs="Arial"/>
                <w:sz w:val="24"/>
                <w:szCs w:val="24"/>
              </w:rPr>
            </w:pPr>
            <w:r w:rsidRPr="00DB6588">
              <w:rPr>
                <w:rFonts w:cs="Arial"/>
                <w:sz w:val="24"/>
                <w:szCs w:val="24"/>
              </w:rPr>
              <w:lastRenderedPageBreak/>
              <w:t>Osoby z zaburzeniami lub chorobami psychicznymi</w:t>
            </w:r>
          </w:p>
        </w:tc>
        <w:tc>
          <w:tcPr>
            <w:tcW w:w="3119" w:type="dxa"/>
            <w:shd w:val="clear" w:color="auto" w:fill="auto"/>
          </w:tcPr>
          <w:p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rsidR="00DB6588" w:rsidRDefault="00DB6588" w:rsidP="00CE3B76">
            <w:pPr>
              <w:numPr>
                <w:ilvl w:val="0"/>
                <w:numId w:val="46"/>
              </w:numPr>
              <w:spacing w:after="120" w:line="276" w:lineRule="auto"/>
              <w:rPr>
                <w:rFonts w:cs="Arial"/>
                <w:sz w:val="24"/>
                <w:szCs w:val="24"/>
              </w:rPr>
            </w:pPr>
            <w:r w:rsidRPr="00DB6588">
              <w:rPr>
                <w:rFonts w:cs="Arial"/>
                <w:sz w:val="24"/>
                <w:szCs w:val="24"/>
              </w:rPr>
              <w:t xml:space="preserve">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w:t>
            </w:r>
            <w:r w:rsidRPr="00DB6588">
              <w:rPr>
                <w:rFonts w:cs="Arial"/>
                <w:sz w:val="24"/>
                <w:szCs w:val="24"/>
              </w:rPr>
              <w:lastRenderedPageBreak/>
              <w:t>językiem polskim,</w:t>
            </w:r>
          </w:p>
          <w:p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rsidTr="00917EE7">
        <w:tc>
          <w:tcPr>
            <w:tcW w:w="3510" w:type="dxa"/>
            <w:shd w:val="clear" w:color="auto" w:fill="auto"/>
          </w:tcPr>
          <w:p w:rsidR="00082E21" w:rsidRPr="00F717FB" w:rsidRDefault="00082E21" w:rsidP="00917EE7">
            <w:pPr>
              <w:spacing w:after="120"/>
              <w:rPr>
                <w:rFonts w:cs="Arial"/>
                <w:sz w:val="24"/>
                <w:szCs w:val="24"/>
              </w:rPr>
            </w:pPr>
            <w:r w:rsidRPr="00F717FB">
              <w:rPr>
                <w:rFonts w:cs="Arial"/>
                <w:sz w:val="24"/>
                <w:szCs w:val="24"/>
              </w:rPr>
              <w:lastRenderedPageBreak/>
              <w:t>Osoby z trudnościami komunikacyjnymi</w:t>
            </w:r>
          </w:p>
        </w:tc>
        <w:tc>
          <w:tcPr>
            <w:tcW w:w="3119" w:type="dxa"/>
            <w:shd w:val="clear" w:color="auto" w:fill="auto"/>
          </w:tcPr>
          <w:p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rsidR="00082E21" w:rsidRPr="00F717FB" w:rsidRDefault="00082E21" w:rsidP="00917EE7">
            <w:pPr>
              <w:spacing w:after="120"/>
              <w:ind w:left="714"/>
              <w:rPr>
                <w:rFonts w:cs="Arial"/>
                <w:sz w:val="24"/>
                <w:szCs w:val="24"/>
              </w:rPr>
            </w:pPr>
          </w:p>
        </w:tc>
        <w:tc>
          <w:tcPr>
            <w:tcW w:w="7796" w:type="dxa"/>
            <w:shd w:val="clear" w:color="auto" w:fill="auto"/>
          </w:tcPr>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rsidR="00082E21" w:rsidRPr="00F717FB" w:rsidRDefault="00082E21" w:rsidP="00082E21">
      <w:pPr>
        <w:spacing w:after="120"/>
        <w:jc w:val="both"/>
        <w:rPr>
          <w:rFonts w:cs="Arial"/>
          <w:sz w:val="24"/>
          <w:szCs w:val="24"/>
          <w:lang/>
        </w:rPr>
        <w:sectPr w:rsidR="00082E21" w:rsidRPr="00F717FB" w:rsidSect="00917EE7">
          <w:pgSz w:w="16838" w:h="11906" w:orient="landscape"/>
          <w:pgMar w:top="1418" w:right="2410" w:bottom="1134" w:left="1418" w:header="709" w:footer="454" w:gutter="0"/>
          <w:cols w:space="708"/>
          <w:docGrid w:linePitch="600" w:charSpace="36864"/>
        </w:sectPr>
      </w:pPr>
    </w:p>
    <w:p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lastRenderedPageBreak/>
        <w:t>Informacja o projekcie</w:t>
      </w:r>
      <w:bookmarkEnd w:id="50"/>
      <w:bookmarkEnd w:id="51"/>
      <w:bookmarkEnd w:id="52"/>
      <w:bookmarkEnd w:id="53"/>
      <w:bookmarkEnd w:id="54"/>
      <w:bookmarkEnd w:id="55"/>
    </w:p>
    <w:p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rsidR="00082E21" w:rsidRPr="003B4268" w:rsidRDefault="00082E21" w:rsidP="00082E21">
      <w:pPr>
        <w:pBdr>
          <w:bottom w:val="single" w:sz="6" w:space="1" w:color="auto"/>
        </w:pBdr>
        <w:spacing w:after="0" w:line="240" w:lineRule="auto"/>
        <w:rPr>
          <w:rFonts w:cs="Arial"/>
          <w:sz w:val="24"/>
          <w:szCs w:val="24"/>
        </w:rPr>
      </w:pPr>
    </w:p>
    <w:p w:rsidR="00082E21" w:rsidRPr="003B4268" w:rsidRDefault="00082E21" w:rsidP="00082E21">
      <w:pPr>
        <w:pBdr>
          <w:bottom w:val="single" w:sz="4" w:space="1" w:color="auto"/>
        </w:pBdr>
        <w:shd w:val="clear" w:color="auto" w:fill="D9E2F3"/>
        <w:spacing w:after="0" w:line="240" w:lineRule="auto"/>
        <w:rPr>
          <w:rFonts w:cs="Arial"/>
          <w:sz w:val="24"/>
          <w:szCs w:val="24"/>
        </w:rPr>
      </w:pPr>
    </w:p>
    <w:p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rsidR="00082E21" w:rsidRPr="003B4268" w:rsidRDefault="00082E21" w:rsidP="00082E21">
      <w:pPr>
        <w:pBdr>
          <w:bottom w:val="single" w:sz="6" w:space="1" w:color="auto"/>
        </w:pBdr>
        <w:spacing w:after="0" w:line="240" w:lineRule="auto"/>
        <w:rPr>
          <w:rFonts w:cs="Arial"/>
          <w:sz w:val="24"/>
          <w:szCs w:val="24"/>
        </w:rPr>
      </w:pPr>
    </w:p>
    <w:p w:rsidR="00082E21" w:rsidRPr="003B4268" w:rsidRDefault="00082E21" w:rsidP="00082E21">
      <w:pPr>
        <w:pBdr>
          <w:bottom w:val="single" w:sz="4" w:space="1" w:color="auto"/>
        </w:pBdr>
        <w:shd w:val="clear" w:color="auto" w:fill="FFF2CC"/>
        <w:spacing w:after="120" w:line="240" w:lineRule="auto"/>
        <w:rPr>
          <w:rFonts w:cs="Arial"/>
          <w:sz w:val="24"/>
          <w:szCs w:val="24"/>
        </w:rPr>
      </w:pPr>
    </w:p>
    <w:p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rsidR="00082E21" w:rsidRPr="003B4268" w:rsidRDefault="00082E21" w:rsidP="00082E21">
      <w:pPr>
        <w:spacing w:after="120" w:line="240" w:lineRule="auto"/>
        <w:rPr>
          <w:rFonts w:cs="Arial"/>
          <w:sz w:val="24"/>
          <w:szCs w:val="24"/>
        </w:rPr>
      </w:pPr>
    </w:p>
    <w:p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rsidR="008328F6" w:rsidRPr="003B4268" w:rsidRDefault="008328F6" w:rsidP="008328F6">
      <w:pPr>
        <w:spacing w:after="120" w:line="276" w:lineRule="auto"/>
        <w:ind w:left="357"/>
        <w:rPr>
          <w:rFonts w:cs="Arial"/>
          <w:sz w:val="24"/>
          <w:szCs w:val="24"/>
        </w:rPr>
      </w:pPr>
    </w:p>
    <w:p w:rsidR="00082E21" w:rsidRPr="003B4268" w:rsidRDefault="00082E21" w:rsidP="00082E21">
      <w:pPr>
        <w:shd w:val="clear" w:color="auto" w:fill="FFF2CC"/>
        <w:spacing w:after="120" w:line="240" w:lineRule="auto"/>
        <w:rPr>
          <w:rFonts w:cs="Arial"/>
          <w:sz w:val="24"/>
          <w:szCs w:val="24"/>
        </w:rPr>
      </w:pPr>
    </w:p>
    <w:p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lastRenderedPageBreak/>
        <w:t>inne na przykład: wydłużenie czasu wsparcia wynikające z konieczności wolniejszego tłumaczenia na język migowy, wolnego mówienia, odczytywania komunikatów z ust.</w:t>
      </w:r>
    </w:p>
    <w:p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lastRenderedPageBreak/>
        <w:t>Realizacja szkolenia/kursu/warsztatu/doradztwa</w:t>
      </w:r>
      <w:bookmarkEnd w:id="56"/>
      <w:bookmarkEnd w:id="57"/>
      <w:bookmarkEnd w:id="58"/>
      <w:bookmarkEnd w:id="59"/>
      <w:bookmarkEnd w:id="60"/>
      <w:bookmarkEnd w:id="61"/>
    </w:p>
    <w:p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rsidR="00082E21" w:rsidRPr="003B4268" w:rsidRDefault="00082E21" w:rsidP="00082E21">
      <w:pPr>
        <w:pBdr>
          <w:bottom w:val="single" w:sz="6" w:space="1" w:color="auto"/>
        </w:pBdr>
        <w:spacing w:after="0" w:line="240" w:lineRule="auto"/>
        <w:rPr>
          <w:rFonts w:cs="Arial"/>
          <w:sz w:val="24"/>
          <w:szCs w:val="24"/>
        </w:rPr>
      </w:pPr>
    </w:p>
    <w:p w:rsidR="00082E21" w:rsidRPr="003B4268" w:rsidRDefault="00082E21" w:rsidP="00082E21">
      <w:pPr>
        <w:pBdr>
          <w:bottom w:val="single" w:sz="4" w:space="1" w:color="auto"/>
        </w:pBdr>
        <w:shd w:val="clear" w:color="auto" w:fill="FFF2CC"/>
        <w:spacing w:after="120" w:line="240" w:lineRule="auto"/>
        <w:rPr>
          <w:rFonts w:cs="Arial"/>
          <w:sz w:val="24"/>
          <w:szCs w:val="24"/>
        </w:rPr>
      </w:pPr>
    </w:p>
    <w:p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rsidR="00082E21" w:rsidRPr="003B4268" w:rsidRDefault="00082E21" w:rsidP="00082E21">
      <w:pPr>
        <w:spacing w:after="120" w:line="276" w:lineRule="auto"/>
        <w:rPr>
          <w:rFonts w:cs="Arial"/>
          <w:sz w:val="24"/>
          <w:szCs w:val="24"/>
        </w:rPr>
      </w:pPr>
    </w:p>
    <w:p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w:t>
      </w:r>
      <w:r w:rsidRPr="00F717FB">
        <w:rPr>
          <w:rFonts w:cs="Arial"/>
          <w:sz w:val="24"/>
          <w:szCs w:val="24"/>
        </w:rPr>
        <w:lastRenderedPageBreak/>
        <w:t xml:space="preserve">spełniającym te warunki, wybiera to miejsce, które w pełni spełnia kryteria dostępności lub jest im najbliższe przy zastosowaniu racjonalnych usprawnień (na przykład: zastosowanie tymczasowych platform, zapewnienie usługi asystenckiej). </w:t>
      </w:r>
    </w:p>
    <w:p w:rsidR="00082E21" w:rsidRPr="003B4268" w:rsidRDefault="00082E21" w:rsidP="00082E21">
      <w:pPr>
        <w:pBdr>
          <w:bottom w:val="single" w:sz="6" w:space="1" w:color="auto"/>
        </w:pBdr>
        <w:spacing w:after="0" w:line="240" w:lineRule="auto"/>
        <w:rPr>
          <w:rFonts w:cs="Arial"/>
          <w:sz w:val="24"/>
          <w:szCs w:val="24"/>
        </w:rPr>
      </w:pPr>
    </w:p>
    <w:p w:rsidR="00082E21" w:rsidRPr="003B4268" w:rsidRDefault="00082E21" w:rsidP="00082E21">
      <w:pPr>
        <w:shd w:val="clear" w:color="auto" w:fill="FFF2CC"/>
        <w:spacing w:after="0" w:line="240" w:lineRule="auto"/>
        <w:rPr>
          <w:rFonts w:cs="Arial"/>
          <w:sz w:val="24"/>
          <w:szCs w:val="24"/>
        </w:rPr>
      </w:pPr>
    </w:p>
    <w:p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rsidR="00082E21" w:rsidRPr="003B4268" w:rsidRDefault="00082E21" w:rsidP="00082E21">
      <w:pPr>
        <w:pBdr>
          <w:bottom w:val="single" w:sz="6" w:space="1" w:color="auto"/>
        </w:pBdr>
        <w:shd w:val="clear" w:color="auto" w:fill="FFF2CC"/>
        <w:spacing w:after="0" w:line="240" w:lineRule="auto"/>
        <w:rPr>
          <w:rFonts w:cs="Arial"/>
          <w:sz w:val="24"/>
          <w:szCs w:val="24"/>
        </w:rPr>
      </w:pPr>
    </w:p>
    <w:p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w:t>
      </w:r>
      <w:r w:rsidRPr="00F717FB">
        <w:rPr>
          <w:rFonts w:cs="Arial"/>
          <w:sz w:val="24"/>
          <w:szCs w:val="24"/>
        </w:rPr>
        <w:lastRenderedPageBreak/>
        <w:t xml:space="preserve">ewakuacyjnego. W przypadku osób z trudnościami poznawczymi, komunikacyjnymi należy zadbać o dostępność przekazu. </w:t>
      </w:r>
    </w:p>
    <w:p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lastRenderedPageBreak/>
        <w:t>Standard informacyjno-promocyjny</w:t>
      </w:r>
      <w:bookmarkEnd w:id="64"/>
      <w:bookmarkEnd w:id="65"/>
      <w:bookmarkEnd w:id="66"/>
      <w:bookmarkEnd w:id="67"/>
      <w:bookmarkEnd w:id="68"/>
      <w:bookmarkEnd w:id="69"/>
    </w:p>
    <w:p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rsidR="00082E21" w:rsidRPr="003B4268" w:rsidRDefault="00082E21" w:rsidP="00082E21">
      <w:pPr>
        <w:spacing w:after="120" w:line="240" w:lineRule="auto"/>
        <w:rPr>
          <w:rFonts w:cs="Arial"/>
          <w:sz w:val="24"/>
          <w:szCs w:val="24"/>
        </w:rPr>
      </w:pPr>
    </w:p>
    <w:p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rsidR="00082E21" w:rsidRDefault="00082E21" w:rsidP="00CE3B76">
      <w:pPr>
        <w:numPr>
          <w:ilvl w:val="0"/>
          <w:numId w:val="15"/>
        </w:numPr>
        <w:spacing w:after="120" w:line="276" w:lineRule="auto"/>
        <w:rPr>
          <w:rFonts w:cs="Arial"/>
          <w:sz w:val="24"/>
          <w:szCs w:val="24"/>
        </w:rPr>
      </w:pPr>
      <w:r w:rsidRPr="00F717FB">
        <w:rPr>
          <w:rFonts w:cs="Arial"/>
          <w:sz w:val="24"/>
          <w:szCs w:val="24"/>
        </w:rPr>
        <w:lastRenderedPageBreak/>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rsidR="007D28D6" w:rsidRDefault="007D28D6" w:rsidP="007D28D6">
      <w:pPr>
        <w:spacing w:after="120" w:line="276" w:lineRule="auto"/>
        <w:rPr>
          <w:rFonts w:cs="Arial"/>
          <w:sz w:val="24"/>
          <w:szCs w:val="24"/>
        </w:rPr>
      </w:pPr>
    </w:p>
    <w:p w:rsidR="007D28D6" w:rsidRPr="00F717FB" w:rsidRDefault="007D28D6" w:rsidP="007D28D6">
      <w:pPr>
        <w:spacing w:after="120" w:line="276" w:lineRule="auto"/>
        <w:rPr>
          <w:rFonts w:cs="Arial"/>
          <w:sz w:val="24"/>
          <w:szCs w:val="24"/>
        </w:rPr>
      </w:pPr>
    </w:p>
    <w:p w:rsidR="00082E21" w:rsidRPr="003B4268" w:rsidRDefault="00082E21" w:rsidP="00082E21">
      <w:pPr>
        <w:pBdr>
          <w:bottom w:val="single" w:sz="6" w:space="1" w:color="auto"/>
        </w:pBdr>
        <w:spacing w:after="0" w:line="240" w:lineRule="auto"/>
        <w:rPr>
          <w:rFonts w:cs="Arial"/>
          <w:sz w:val="24"/>
          <w:szCs w:val="24"/>
        </w:rPr>
      </w:pPr>
    </w:p>
    <w:p w:rsidR="00082E21" w:rsidRPr="003B4268" w:rsidRDefault="00082E21" w:rsidP="00082E21">
      <w:pPr>
        <w:shd w:val="clear" w:color="auto" w:fill="FFF2CC"/>
        <w:spacing w:after="120" w:line="240" w:lineRule="auto"/>
        <w:contextualSpacing/>
        <w:rPr>
          <w:rFonts w:cs="Arial"/>
          <w:noProof/>
          <w:sz w:val="24"/>
          <w:szCs w:val="24"/>
          <w:lang w:eastAsia="pl-PL"/>
        </w:rPr>
      </w:pPr>
    </w:p>
    <w:p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lang w:eastAsia="pl-PL"/>
        </w:rPr>
        <w:drawing>
          <wp:inline distT="0" distB="0" distL="0" distR="0">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15299" cy="1692509"/>
                    </a:xfrm>
                    <a:prstGeom prst="rect">
                      <a:avLst/>
                    </a:prstGeom>
                    <a:noFill/>
                    <a:ln>
                      <a:noFill/>
                    </a:ln>
                  </pic:spPr>
                </pic:pic>
              </a:graphicData>
            </a:graphic>
          </wp:inline>
        </w:drawing>
      </w:r>
    </w:p>
    <w:p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rsidR="00F24ECD" w:rsidRDefault="00F24ECD" w:rsidP="00082E21">
      <w:pPr>
        <w:pBdr>
          <w:bottom w:val="single" w:sz="6" w:space="1" w:color="auto"/>
        </w:pBdr>
        <w:shd w:val="clear" w:color="auto" w:fill="FFF2CC"/>
        <w:spacing w:after="0" w:line="240" w:lineRule="auto"/>
        <w:rPr>
          <w:rFonts w:cs="Arial"/>
          <w:sz w:val="24"/>
          <w:szCs w:val="24"/>
        </w:rPr>
      </w:pPr>
    </w:p>
    <w:p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 xml:space="preserve">w tych </w:t>
      </w:r>
      <w:r w:rsidRPr="00F24ECD">
        <w:rPr>
          <w:rFonts w:cs="Arial"/>
          <w:sz w:val="24"/>
          <w:szCs w:val="24"/>
        </w:rPr>
        <w:lastRenderedPageBreak/>
        <w:t>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lang w:eastAsia="pl-PL"/>
        </w:rPr>
        <w:drawing>
          <wp:inline distT="0" distB="0" distL="0" distR="0">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lang w:eastAsia="pl-PL"/>
        </w:rPr>
        <w:drawing>
          <wp:inline distT="0" distB="0" distL="0" distR="0">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80029" cy="2022320"/>
                    </a:xfrm>
                    <a:prstGeom prst="rect">
                      <a:avLst/>
                    </a:prstGeom>
                    <a:noFill/>
                    <a:ln>
                      <a:noFill/>
                    </a:ln>
                  </pic:spPr>
                </pic:pic>
              </a:graphicData>
            </a:graphic>
          </wp:inline>
        </w:drawing>
      </w:r>
    </w:p>
    <w:p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rsidR="00082E21" w:rsidRPr="003B4268" w:rsidRDefault="00082E21" w:rsidP="00082E21">
      <w:pPr>
        <w:spacing w:after="0" w:line="240" w:lineRule="auto"/>
        <w:rPr>
          <w:rFonts w:cs="Arial"/>
          <w:sz w:val="24"/>
          <w:szCs w:val="24"/>
        </w:rPr>
      </w:pPr>
    </w:p>
    <w:p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rsidR="00082E21" w:rsidRDefault="00082E21" w:rsidP="00082E21">
      <w:pPr>
        <w:pBdr>
          <w:bottom w:val="single" w:sz="6" w:space="1" w:color="auto"/>
        </w:pBdr>
        <w:spacing w:after="0" w:line="240" w:lineRule="auto"/>
        <w:rPr>
          <w:rFonts w:cs="Arial"/>
          <w:sz w:val="24"/>
          <w:szCs w:val="24"/>
        </w:rPr>
      </w:pPr>
    </w:p>
    <w:p w:rsidR="0050293C" w:rsidRDefault="0050293C" w:rsidP="00082E21">
      <w:pPr>
        <w:pBdr>
          <w:bottom w:val="single" w:sz="6" w:space="1" w:color="auto"/>
        </w:pBdr>
        <w:spacing w:after="0" w:line="240" w:lineRule="auto"/>
        <w:rPr>
          <w:rFonts w:cs="Arial"/>
          <w:sz w:val="24"/>
          <w:szCs w:val="24"/>
        </w:rPr>
      </w:pPr>
    </w:p>
    <w:p w:rsidR="0050293C" w:rsidRDefault="0050293C" w:rsidP="00082E21">
      <w:pPr>
        <w:pBdr>
          <w:bottom w:val="single" w:sz="6" w:space="1" w:color="auto"/>
        </w:pBdr>
        <w:spacing w:after="0" w:line="240" w:lineRule="auto"/>
        <w:rPr>
          <w:rFonts w:cs="Arial"/>
          <w:sz w:val="24"/>
          <w:szCs w:val="24"/>
        </w:rPr>
      </w:pPr>
    </w:p>
    <w:p w:rsidR="0050293C" w:rsidRDefault="0050293C" w:rsidP="00082E21">
      <w:pPr>
        <w:pBdr>
          <w:bottom w:val="single" w:sz="6" w:space="1" w:color="auto"/>
        </w:pBdr>
        <w:spacing w:after="0" w:line="240" w:lineRule="auto"/>
        <w:rPr>
          <w:rFonts w:cs="Arial"/>
          <w:sz w:val="24"/>
          <w:szCs w:val="24"/>
        </w:rPr>
      </w:pPr>
    </w:p>
    <w:p w:rsidR="0050293C" w:rsidRPr="003B4268" w:rsidRDefault="0050293C" w:rsidP="00082E21">
      <w:pPr>
        <w:pBdr>
          <w:bottom w:val="single" w:sz="6" w:space="1" w:color="auto"/>
        </w:pBdr>
        <w:spacing w:after="0" w:line="240" w:lineRule="auto"/>
        <w:rPr>
          <w:rFonts w:cs="Arial"/>
          <w:sz w:val="24"/>
          <w:szCs w:val="24"/>
        </w:rPr>
      </w:pPr>
    </w:p>
    <w:p w:rsidR="00082E21" w:rsidRPr="003B4268" w:rsidRDefault="00082E21" w:rsidP="00082E21">
      <w:pPr>
        <w:shd w:val="clear" w:color="auto" w:fill="FFF2CC"/>
        <w:spacing w:after="120" w:line="240" w:lineRule="auto"/>
        <w:ind w:left="693" w:hanging="693"/>
        <w:contextualSpacing/>
        <w:rPr>
          <w:rFonts w:cs="Arial"/>
          <w:b/>
          <w:sz w:val="24"/>
          <w:szCs w:val="24"/>
        </w:rPr>
      </w:pPr>
    </w:p>
    <w:p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67330" cy="1844675"/>
                    </a:xfrm>
                    <a:prstGeom prst="rect">
                      <a:avLst/>
                    </a:prstGeom>
                    <a:noFill/>
                    <a:ln>
                      <a:noFill/>
                    </a:ln>
                  </pic:spPr>
                </pic:pic>
              </a:graphicData>
            </a:graphic>
          </wp:inline>
        </w:drawing>
      </w:r>
    </w:p>
    <w:p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rsidR="00082E21" w:rsidRPr="003B4268" w:rsidRDefault="00082E21" w:rsidP="00082E21">
      <w:pPr>
        <w:shd w:val="clear" w:color="auto" w:fill="FFF2CC"/>
        <w:spacing w:after="0" w:line="240" w:lineRule="auto"/>
        <w:ind w:left="357"/>
        <w:rPr>
          <w:rFonts w:cs="Arial"/>
          <w:sz w:val="24"/>
          <w:szCs w:val="24"/>
        </w:rPr>
      </w:pPr>
    </w:p>
    <w:p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extent cx="1371600" cy="14097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lastRenderedPageBreak/>
        <w:t>Zapewnienie dostępności najważniejszych informacji  w formie nagrania dźwiękowego oraz w tekście łatwym do czytania.</w:t>
      </w:r>
    </w:p>
    <w:p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rsidR="00082E21" w:rsidRPr="003B4268" w:rsidRDefault="00082E21" w:rsidP="00082E21">
      <w:pPr>
        <w:pBdr>
          <w:bottom w:val="single" w:sz="6" w:space="1" w:color="auto"/>
        </w:pBdr>
        <w:shd w:val="clear" w:color="auto" w:fill="FFF2CC"/>
        <w:spacing w:after="0" w:line="240" w:lineRule="auto"/>
        <w:rPr>
          <w:rFonts w:cs="Arial"/>
          <w:sz w:val="24"/>
          <w:szCs w:val="24"/>
        </w:rPr>
      </w:pPr>
    </w:p>
    <w:p w:rsidR="00082E21" w:rsidRPr="003B4268" w:rsidRDefault="00082E21" w:rsidP="00082E21">
      <w:pPr>
        <w:spacing w:after="0" w:line="240" w:lineRule="auto"/>
        <w:rPr>
          <w:rFonts w:cs="Arial"/>
          <w:sz w:val="24"/>
          <w:szCs w:val="24"/>
        </w:rPr>
      </w:pPr>
    </w:p>
    <w:p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 xml:space="preserve">W przypadku rozeznań rynku poniżej progu określonego w </w:t>
      </w:r>
      <w:r w:rsidR="00B41EBC" w:rsidRPr="00B41EBC">
        <w:rPr>
          <w:rFonts w:cs="Arial"/>
          <w:sz w:val="24"/>
          <w:szCs w:val="24"/>
        </w:rPr>
        <w:lastRenderedPageBreak/>
        <w:t>Ustawie oraz dla podmiotów stosujących zasadę konkurencyjności zaleca się również uwzględnianie kwestii dostępności.</w:t>
      </w:r>
    </w:p>
    <w:p w:rsidR="00082E21" w:rsidRPr="00F717FB" w:rsidRDefault="00082E21" w:rsidP="00082E21">
      <w:pPr>
        <w:pBdr>
          <w:bottom w:val="single" w:sz="6" w:space="1" w:color="auto"/>
        </w:pBdr>
        <w:spacing w:after="0" w:line="276" w:lineRule="auto"/>
        <w:rPr>
          <w:rFonts w:cs="Arial"/>
          <w:sz w:val="24"/>
          <w:szCs w:val="24"/>
        </w:rPr>
      </w:pPr>
    </w:p>
    <w:p w:rsidR="00082E21" w:rsidRPr="00F717FB" w:rsidRDefault="00082E21" w:rsidP="00082E21">
      <w:pPr>
        <w:shd w:val="clear" w:color="auto" w:fill="FFF2CC"/>
        <w:spacing w:after="0" w:line="276" w:lineRule="auto"/>
        <w:rPr>
          <w:rFonts w:cs="Arial"/>
          <w:sz w:val="24"/>
          <w:szCs w:val="24"/>
        </w:rPr>
      </w:pPr>
    </w:p>
    <w:p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rsidR="00082E21" w:rsidRPr="003B4268" w:rsidRDefault="00082E21" w:rsidP="00082E21">
      <w:pPr>
        <w:pBdr>
          <w:bottom w:val="single" w:sz="6" w:space="1" w:color="auto"/>
        </w:pBdr>
        <w:shd w:val="clear" w:color="auto" w:fill="FFF2CC"/>
        <w:spacing w:after="0" w:line="240" w:lineRule="auto"/>
        <w:rPr>
          <w:rFonts w:cs="Arial"/>
          <w:sz w:val="24"/>
          <w:szCs w:val="24"/>
        </w:rPr>
      </w:pPr>
    </w:p>
    <w:p w:rsidR="00082E21" w:rsidRPr="003B4268" w:rsidRDefault="00082E21" w:rsidP="00082E21">
      <w:pPr>
        <w:spacing w:after="0" w:line="240" w:lineRule="auto"/>
        <w:rPr>
          <w:rFonts w:cs="Arial"/>
          <w:sz w:val="24"/>
          <w:szCs w:val="24"/>
        </w:rPr>
      </w:pPr>
    </w:p>
    <w:p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lastRenderedPageBreak/>
        <w:drawing>
          <wp:inline distT="0" distB="0" distL="0" distR="0">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76980" cy="2488565"/>
                    </a:xfrm>
                    <a:prstGeom prst="rect">
                      <a:avLst/>
                    </a:prstGeom>
                    <a:noFill/>
                    <a:ln>
                      <a:noFill/>
                    </a:ln>
                  </pic:spPr>
                </pic:pic>
              </a:graphicData>
            </a:graphic>
          </wp:inline>
        </w:drawing>
      </w:r>
    </w:p>
    <w:p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rsidR="00082E21" w:rsidRPr="003B4268" w:rsidRDefault="00082E21" w:rsidP="00082E21">
      <w:pPr>
        <w:pBdr>
          <w:bottom w:val="single" w:sz="6" w:space="1" w:color="auto"/>
        </w:pBdr>
        <w:spacing w:after="0" w:line="240" w:lineRule="auto"/>
        <w:rPr>
          <w:rFonts w:cs="Arial"/>
          <w:sz w:val="24"/>
          <w:szCs w:val="24"/>
        </w:rPr>
      </w:pPr>
    </w:p>
    <w:p w:rsidR="00082E21" w:rsidRPr="003B4268" w:rsidRDefault="00082E21" w:rsidP="00082E21">
      <w:pPr>
        <w:shd w:val="clear" w:color="auto" w:fill="FFF2CC"/>
        <w:spacing w:after="0" w:line="240" w:lineRule="auto"/>
        <w:rPr>
          <w:rFonts w:cs="Arial"/>
          <w:sz w:val="24"/>
          <w:szCs w:val="24"/>
        </w:rPr>
      </w:pPr>
    </w:p>
    <w:p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rsidR="00082E21" w:rsidRPr="003B4268" w:rsidRDefault="00082E21" w:rsidP="00082E21">
      <w:pPr>
        <w:pBdr>
          <w:bottom w:val="single" w:sz="6" w:space="1" w:color="auto"/>
        </w:pBdr>
        <w:shd w:val="clear" w:color="auto" w:fill="FFF2CC"/>
        <w:spacing w:after="0" w:line="276" w:lineRule="auto"/>
        <w:rPr>
          <w:rFonts w:cs="Arial"/>
          <w:sz w:val="24"/>
          <w:szCs w:val="24"/>
        </w:rPr>
      </w:pPr>
    </w:p>
    <w:p w:rsidR="00082E21" w:rsidRPr="003B4268" w:rsidRDefault="00082E21" w:rsidP="00082E21">
      <w:pPr>
        <w:spacing w:after="0" w:line="276" w:lineRule="auto"/>
        <w:rPr>
          <w:rFonts w:cs="Arial"/>
          <w:sz w:val="24"/>
          <w:szCs w:val="24"/>
        </w:rPr>
      </w:pPr>
    </w:p>
    <w:p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lastRenderedPageBreak/>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rsidR="00082E21" w:rsidRPr="003B4268" w:rsidRDefault="00082E21" w:rsidP="00082E21">
      <w:pPr>
        <w:pBdr>
          <w:bottom w:val="single" w:sz="6" w:space="1" w:color="auto"/>
        </w:pBdr>
        <w:spacing w:after="0" w:line="276" w:lineRule="auto"/>
        <w:rPr>
          <w:rFonts w:cs="Arial"/>
          <w:sz w:val="24"/>
          <w:szCs w:val="24"/>
        </w:rPr>
      </w:pPr>
    </w:p>
    <w:p w:rsidR="00082E21" w:rsidRPr="003B4268" w:rsidRDefault="00082E21" w:rsidP="00082E21">
      <w:pPr>
        <w:shd w:val="clear" w:color="auto" w:fill="FFF2CC"/>
        <w:spacing w:after="120" w:line="276" w:lineRule="auto"/>
        <w:ind w:left="693" w:hanging="693"/>
        <w:contextualSpacing/>
        <w:rPr>
          <w:rFonts w:cs="Arial"/>
          <w:b/>
          <w:sz w:val="24"/>
          <w:szCs w:val="24"/>
        </w:rPr>
      </w:pPr>
    </w:p>
    <w:p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rsidR="00082E21" w:rsidRPr="00F717FB" w:rsidRDefault="00082E21" w:rsidP="00082E21">
      <w:pPr>
        <w:shd w:val="clear" w:color="auto" w:fill="FFF2CC"/>
        <w:spacing w:after="120" w:line="276" w:lineRule="auto"/>
        <w:rPr>
          <w:rFonts w:cs="Arial"/>
          <w:b/>
          <w:sz w:val="24"/>
          <w:szCs w:val="24"/>
        </w:rPr>
      </w:pPr>
    </w:p>
    <w:p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lastRenderedPageBreak/>
        <w:t>Dojazd do przystanku MUZEUM POWSTANIA WARSZAWSKIEGO liniami: 1, 22, 24, 102, 105.</w:t>
      </w:r>
    </w:p>
    <w:p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Uwaga: dostęp do przystanków MUZEUM POWSTANIA WARSZAWSKIEGO przy pomocy przejść dla pieszych w poziomie.</w:t>
      </w:r>
    </w:p>
    <w:p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rsidR="00082E21" w:rsidRPr="003B4268" w:rsidRDefault="00082E21" w:rsidP="00082E21">
      <w:pPr>
        <w:pBdr>
          <w:bottom w:val="single" w:sz="6" w:space="1" w:color="auto"/>
        </w:pBdr>
        <w:shd w:val="clear" w:color="auto" w:fill="FFF2CC"/>
        <w:spacing w:after="0" w:line="276" w:lineRule="auto"/>
        <w:rPr>
          <w:rFonts w:cs="Arial"/>
          <w:sz w:val="24"/>
          <w:szCs w:val="24"/>
        </w:rPr>
      </w:pPr>
    </w:p>
    <w:p w:rsidR="00082E21" w:rsidRPr="003B4268" w:rsidRDefault="00082E21" w:rsidP="00082E21">
      <w:pPr>
        <w:spacing w:after="120" w:line="276" w:lineRule="auto"/>
        <w:ind w:left="693" w:hanging="693"/>
        <w:contextualSpacing/>
        <w:rPr>
          <w:rFonts w:cs="Arial"/>
          <w:b/>
          <w:sz w:val="24"/>
          <w:szCs w:val="24"/>
        </w:rPr>
      </w:pPr>
    </w:p>
    <w:p w:rsidR="00082E21" w:rsidRPr="003B4268" w:rsidRDefault="00082E21" w:rsidP="00082E21">
      <w:pPr>
        <w:spacing w:after="120" w:line="276" w:lineRule="auto"/>
        <w:contextualSpacing/>
        <w:rPr>
          <w:rFonts w:cs="Arial"/>
          <w:sz w:val="24"/>
          <w:szCs w:val="24"/>
        </w:rPr>
      </w:pPr>
    </w:p>
    <w:p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w:t>
      </w:r>
      <w:r w:rsidRPr="00F717FB">
        <w:rPr>
          <w:rFonts w:cs="Arial"/>
          <w:sz w:val="24"/>
          <w:szCs w:val="24"/>
        </w:rPr>
        <w:lastRenderedPageBreak/>
        <w:t xml:space="preserve">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rsidR="00082E21" w:rsidRDefault="00082E21" w:rsidP="00082E21">
      <w:pPr>
        <w:pBdr>
          <w:bottom w:val="single" w:sz="6" w:space="1" w:color="auto"/>
        </w:pBdr>
        <w:spacing w:after="0" w:line="276" w:lineRule="auto"/>
        <w:rPr>
          <w:rFonts w:cs="Arial"/>
          <w:sz w:val="24"/>
          <w:szCs w:val="24"/>
        </w:rPr>
      </w:pPr>
    </w:p>
    <w:p w:rsidR="00BE196D" w:rsidRDefault="00BE196D" w:rsidP="00082E21">
      <w:pPr>
        <w:pBdr>
          <w:bottom w:val="single" w:sz="6" w:space="1" w:color="auto"/>
        </w:pBdr>
        <w:spacing w:after="0" w:line="276" w:lineRule="auto"/>
        <w:rPr>
          <w:rFonts w:cs="Arial"/>
          <w:sz w:val="24"/>
          <w:szCs w:val="24"/>
        </w:rPr>
      </w:pPr>
    </w:p>
    <w:p w:rsidR="00BE196D" w:rsidRDefault="00BE196D" w:rsidP="00082E21">
      <w:pPr>
        <w:pBdr>
          <w:bottom w:val="single" w:sz="6" w:space="1" w:color="auto"/>
        </w:pBdr>
        <w:spacing w:after="0" w:line="276" w:lineRule="auto"/>
        <w:rPr>
          <w:rFonts w:cs="Arial"/>
          <w:sz w:val="24"/>
          <w:szCs w:val="24"/>
        </w:rPr>
      </w:pPr>
    </w:p>
    <w:p w:rsidR="00BE196D" w:rsidRDefault="00BE196D" w:rsidP="00082E21">
      <w:pPr>
        <w:pBdr>
          <w:bottom w:val="single" w:sz="6" w:space="1" w:color="auto"/>
        </w:pBdr>
        <w:spacing w:after="0" w:line="276" w:lineRule="auto"/>
        <w:rPr>
          <w:rFonts w:cs="Arial"/>
          <w:sz w:val="24"/>
          <w:szCs w:val="24"/>
        </w:rPr>
      </w:pPr>
    </w:p>
    <w:p w:rsidR="0050293C" w:rsidRPr="00F717FB" w:rsidRDefault="0050293C" w:rsidP="00082E21">
      <w:pPr>
        <w:pBdr>
          <w:bottom w:val="single" w:sz="6" w:space="1" w:color="auto"/>
        </w:pBdr>
        <w:spacing w:after="0" w:line="276" w:lineRule="auto"/>
        <w:rPr>
          <w:rFonts w:cs="Arial"/>
          <w:sz w:val="24"/>
          <w:szCs w:val="24"/>
        </w:rPr>
      </w:pPr>
    </w:p>
    <w:p w:rsidR="00082E21" w:rsidRPr="00F717FB" w:rsidRDefault="00082E21" w:rsidP="00082E21">
      <w:pPr>
        <w:shd w:val="clear" w:color="auto" w:fill="FFF2CC"/>
        <w:spacing w:after="120" w:line="276" w:lineRule="auto"/>
        <w:contextualSpacing/>
        <w:rPr>
          <w:rFonts w:cs="Arial"/>
          <w:sz w:val="24"/>
          <w:szCs w:val="24"/>
        </w:rPr>
      </w:pPr>
    </w:p>
    <w:p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rsidR="00082E21" w:rsidRPr="00F717FB" w:rsidRDefault="00082E21" w:rsidP="00082E21">
      <w:pPr>
        <w:pBdr>
          <w:bottom w:val="single" w:sz="6" w:space="1" w:color="auto"/>
        </w:pBdr>
        <w:shd w:val="clear" w:color="auto" w:fill="FFF2CC"/>
        <w:spacing w:after="0" w:line="276" w:lineRule="auto"/>
        <w:rPr>
          <w:rFonts w:cs="Arial"/>
          <w:sz w:val="24"/>
          <w:szCs w:val="24"/>
        </w:rPr>
      </w:pPr>
    </w:p>
    <w:p w:rsidR="00082E21" w:rsidRPr="00F717FB" w:rsidRDefault="00082E21" w:rsidP="00082E21">
      <w:pPr>
        <w:spacing w:after="120" w:line="276" w:lineRule="auto"/>
        <w:contextualSpacing/>
        <w:rPr>
          <w:rFonts w:cs="Arial"/>
          <w:b/>
          <w:sz w:val="24"/>
          <w:szCs w:val="24"/>
        </w:rPr>
      </w:pPr>
    </w:p>
    <w:p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rsidR="00082E21" w:rsidRPr="00F717FB" w:rsidRDefault="00082E21" w:rsidP="00082E21">
      <w:pPr>
        <w:shd w:val="clear" w:color="auto" w:fill="FFF2CC"/>
        <w:spacing w:after="120" w:line="276" w:lineRule="auto"/>
        <w:contextualSpacing/>
        <w:rPr>
          <w:rFonts w:cs="Arial"/>
          <w:b/>
          <w:sz w:val="24"/>
          <w:szCs w:val="24"/>
        </w:rPr>
      </w:pPr>
    </w:p>
    <w:p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w:t>
      </w:r>
      <w:r w:rsidRPr="00F717FB">
        <w:rPr>
          <w:rFonts w:cs="Arial"/>
          <w:sz w:val="24"/>
          <w:szCs w:val="24"/>
        </w:rPr>
        <w:lastRenderedPageBreak/>
        <w:t xml:space="preserve">audiodeskrypcję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rsidR="00082E21" w:rsidRPr="00F717FB" w:rsidRDefault="00082E21" w:rsidP="00082E21">
      <w:pPr>
        <w:pBdr>
          <w:bottom w:val="single" w:sz="6" w:space="1" w:color="auto"/>
        </w:pBdr>
        <w:shd w:val="clear" w:color="auto" w:fill="FFF2CC"/>
        <w:spacing w:after="0" w:line="276" w:lineRule="auto"/>
        <w:rPr>
          <w:rFonts w:cs="Arial"/>
          <w:sz w:val="24"/>
          <w:szCs w:val="24"/>
        </w:rPr>
      </w:pPr>
    </w:p>
    <w:p w:rsidR="00082E21" w:rsidRPr="00F717FB" w:rsidRDefault="00082E21" w:rsidP="00082E21">
      <w:pPr>
        <w:spacing w:after="120" w:line="276" w:lineRule="auto"/>
        <w:contextualSpacing/>
        <w:rPr>
          <w:rFonts w:cs="Arial"/>
          <w:b/>
          <w:sz w:val="24"/>
          <w:szCs w:val="24"/>
        </w:rPr>
      </w:pPr>
    </w:p>
    <w:p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6"/>
    <w:p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rsidR="00082E21" w:rsidRPr="003B4268" w:rsidRDefault="00082E21" w:rsidP="00082E21">
      <w:pPr>
        <w:spacing w:after="120" w:line="240" w:lineRule="auto"/>
        <w:ind w:left="360"/>
        <w:rPr>
          <w:rFonts w:cs="Arial"/>
          <w:sz w:val="24"/>
          <w:szCs w:val="24"/>
        </w:rPr>
      </w:pPr>
    </w:p>
    <w:p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rsidR="00082E21" w:rsidRPr="00F717FB" w:rsidRDefault="00082E21" w:rsidP="00082E21">
      <w:pPr>
        <w:pBdr>
          <w:bottom w:val="single" w:sz="6" w:space="1" w:color="auto"/>
        </w:pBdr>
        <w:spacing w:after="0" w:line="276" w:lineRule="auto"/>
        <w:rPr>
          <w:rFonts w:cs="Arial"/>
          <w:sz w:val="24"/>
          <w:szCs w:val="24"/>
        </w:rPr>
      </w:pPr>
    </w:p>
    <w:p w:rsidR="00082E21" w:rsidRPr="00F717FB" w:rsidRDefault="00082E21" w:rsidP="00082E21">
      <w:pPr>
        <w:shd w:val="clear" w:color="auto" w:fill="FFF2CC"/>
        <w:spacing w:after="120" w:line="276" w:lineRule="auto"/>
        <w:contextualSpacing/>
        <w:rPr>
          <w:rFonts w:cs="Arial"/>
          <w:sz w:val="24"/>
          <w:szCs w:val="24"/>
        </w:rPr>
      </w:pPr>
    </w:p>
    <w:p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lastRenderedPageBreak/>
        <w:t xml:space="preserve">tłumacz </w:t>
      </w:r>
      <w:r w:rsidR="003201E8">
        <w:rPr>
          <w:rFonts w:cs="Arial"/>
          <w:sz w:val="24"/>
          <w:szCs w:val="24"/>
        </w:rPr>
        <w:t>PJM</w:t>
      </w:r>
      <w:r w:rsidR="00A33484">
        <w:rPr>
          <w:rFonts w:cs="Arial"/>
          <w:sz w:val="24"/>
          <w:szCs w:val="24"/>
        </w:rPr>
        <w:t>…………..</w:t>
      </w:r>
    </w:p>
    <w:p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wsparcie asystenta: osoby niewidomej, osoby głuchoniewidomej, osoby z niepełnosprawnością fizyczną</w:t>
      </w:r>
      <w:r w:rsidR="00A33484">
        <w:rPr>
          <w:rFonts w:cs="Arial"/>
          <w:sz w:val="24"/>
          <w:szCs w:val="24"/>
        </w:rPr>
        <w:t>…………..</w:t>
      </w:r>
    </w:p>
    <w:p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rsidR="00082E21" w:rsidRPr="00F717FB" w:rsidRDefault="00082E21" w:rsidP="00082E21">
      <w:pPr>
        <w:pBdr>
          <w:bottom w:val="single" w:sz="6" w:space="1" w:color="auto"/>
        </w:pBdr>
        <w:shd w:val="clear" w:color="auto" w:fill="FFF2CC"/>
        <w:spacing w:after="0" w:line="276" w:lineRule="auto"/>
        <w:rPr>
          <w:rFonts w:cs="Arial"/>
          <w:sz w:val="24"/>
          <w:szCs w:val="24"/>
        </w:rPr>
      </w:pPr>
    </w:p>
    <w:p w:rsidR="00082E21" w:rsidRPr="00F717FB" w:rsidRDefault="00082E21" w:rsidP="00082E21">
      <w:pPr>
        <w:spacing w:after="120" w:line="276" w:lineRule="auto"/>
        <w:contextualSpacing/>
        <w:rPr>
          <w:rFonts w:cs="Arial"/>
          <w:b/>
          <w:sz w:val="24"/>
          <w:szCs w:val="24"/>
        </w:rPr>
      </w:pPr>
    </w:p>
    <w:p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rsidR="004E767A" w:rsidRPr="004E767A" w:rsidRDefault="004E767A" w:rsidP="00302337">
      <w:pPr>
        <w:spacing w:after="120" w:line="276" w:lineRule="auto"/>
        <w:ind w:left="567"/>
        <w:rPr>
          <w:rFonts w:cs="Arial"/>
          <w:sz w:val="24"/>
          <w:szCs w:val="24"/>
        </w:rPr>
      </w:pPr>
    </w:p>
    <w:p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rsidR="004E767A" w:rsidRDefault="004E767A" w:rsidP="004E767A">
      <w:pPr>
        <w:pBdr>
          <w:bottom w:val="single" w:sz="6" w:space="1" w:color="auto"/>
        </w:pBdr>
        <w:spacing w:after="0" w:line="240" w:lineRule="auto"/>
        <w:rPr>
          <w:rFonts w:cs="Arial"/>
          <w:sz w:val="24"/>
          <w:szCs w:val="24"/>
        </w:rPr>
      </w:pPr>
    </w:p>
    <w:p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rsidR="00B7329B" w:rsidRPr="00B7329B" w:rsidRDefault="00B7329B" w:rsidP="00B7329B">
      <w:pPr>
        <w:pBdr>
          <w:bottom w:val="single" w:sz="6" w:space="1" w:color="auto"/>
        </w:pBdr>
        <w:spacing w:after="0" w:line="240" w:lineRule="auto"/>
        <w:rPr>
          <w:rFonts w:cs="Arial"/>
          <w:sz w:val="24"/>
          <w:szCs w:val="24"/>
        </w:rPr>
      </w:pPr>
    </w:p>
    <w:p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rsidR="00B7329B" w:rsidRDefault="00B7329B" w:rsidP="00B7329B">
      <w:pPr>
        <w:pBdr>
          <w:bottom w:val="single" w:sz="6" w:space="1" w:color="auto"/>
        </w:pBdr>
        <w:spacing w:after="0" w:line="240" w:lineRule="auto"/>
        <w:rPr>
          <w:rFonts w:cs="Arial"/>
          <w:sz w:val="24"/>
          <w:szCs w:val="24"/>
        </w:rPr>
      </w:pPr>
    </w:p>
    <w:p w:rsidR="00B7329B" w:rsidRPr="003B4268" w:rsidRDefault="00B7329B" w:rsidP="00082E21">
      <w:pPr>
        <w:pBdr>
          <w:bottom w:val="single" w:sz="6" w:space="1" w:color="auto"/>
        </w:pBdr>
        <w:spacing w:after="0" w:line="240" w:lineRule="auto"/>
        <w:rPr>
          <w:rFonts w:cs="Arial"/>
          <w:sz w:val="24"/>
          <w:szCs w:val="24"/>
        </w:rPr>
      </w:pPr>
    </w:p>
    <w:p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w:t>
      </w:r>
      <w:r w:rsidRPr="00F717FB">
        <w:rPr>
          <w:rFonts w:cs="Arial"/>
          <w:sz w:val="24"/>
          <w:szCs w:val="24"/>
        </w:rPr>
        <w:lastRenderedPageBreak/>
        <w:t xml:space="preserve">migowego w przypadku zarejestrowania się na szkolenie/konferencję osoby niesłyszącej. </w:t>
      </w:r>
    </w:p>
    <w:p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lastRenderedPageBreak/>
        <w:t>niewielki wysiłek fizyczny podczas użytkowania</w:t>
      </w:r>
      <w:r w:rsidR="00E8642D">
        <w:rPr>
          <w:rFonts w:cs="Arial"/>
          <w:sz w:val="24"/>
          <w:szCs w:val="24"/>
        </w:rPr>
        <w:t>,</w:t>
      </w:r>
      <w:r w:rsidRPr="00F717FB">
        <w:rPr>
          <w:rFonts w:cs="Arial"/>
          <w:sz w:val="24"/>
          <w:szCs w:val="24"/>
        </w:rPr>
        <w:t xml:space="preserve"> </w:t>
      </w:r>
    </w:p>
    <w:p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61565" cy="1598295"/>
                    </a:xfrm>
                    <a:prstGeom prst="rect">
                      <a:avLst/>
                    </a:prstGeom>
                    <a:noFill/>
                    <a:ln>
                      <a:noFill/>
                    </a:ln>
                  </pic:spPr>
                </pic:pic>
              </a:graphicData>
            </a:graphic>
          </wp:inline>
        </w:drawing>
      </w:r>
    </w:p>
    <w:p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rsidR="00082E21" w:rsidRPr="003B4268" w:rsidRDefault="00082E21" w:rsidP="00082E21">
      <w:pPr>
        <w:spacing w:after="120" w:line="240" w:lineRule="auto"/>
        <w:rPr>
          <w:rFonts w:cs="Arial"/>
          <w:sz w:val="24"/>
          <w:szCs w:val="24"/>
        </w:rPr>
      </w:pPr>
    </w:p>
    <w:p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lastRenderedPageBreak/>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rsidR="00082E21" w:rsidRPr="00F717FB" w:rsidRDefault="00082E21" w:rsidP="00082E21">
      <w:pPr>
        <w:pBdr>
          <w:bottom w:val="single" w:sz="6" w:space="1" w:color="auto"/>
        </w:pBdr>
        <w:spacing w:after="0" w:line="276" w:lineRule="auto"/>
        <w:rPr>
          <w:rFonts w:cs="Arial"/>
          <w:sz w:val="24"/>
          <w:szCs w:val="24"/>
        </w:rPr>
      </w:pPr>
    </w:p>
    <w:p w:rsidR="00082E21" w:rsidRPr="00F717FB" w:rsidRDefault="00082E21" w:rsidP="00082E21">
      <w:pPr>
        <w:shd w:val="clear" w:color="auto" w:fill="FFF2CC"/>
        <w:spacing w:after="0" w:line="276" w:lineRule="auto"/>
        <w:ind w:left="693" w:hanging="693"/>
        <w:contextualSpacing/>
        <w:rPr>
          <w:rFonts w:cs="Arial"/>
          <w:b/>
          <w:sz w:val="24"/>
          <w:szCs w:val="24"/>
        </w:rPr>
      </w:pPr>
    </w:p>
    <w:p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rsidR="00082E21" w:rsidRPr="00F717FB" w:rsidRDefault="00082E21" w:rsidP="00082E21">
      <w:pPr>
        <w:pBdr>
          <w:bottom w:val="single" w:sz="6" w:space="1" w:color="auto"/>
        </w:pBdr>
        <w:shd w:val="clear" w:color="auto" w:fill="FFF2CC"/>
        <w:spacing w:after="0" w:line="276" w:lineRule="auto"/>
        <w:rPr>
          <w:rFonts w:cs="Arial"/>
          <w:sz w:val="24"/>
          <w:szCs w:val="24"/>
        </w:rPr>
      </w:pPr>
    </w:p>
    <w:p w:rsidR="00082E21" w:rsidRPr="00F717FB" w:rsidRDefault="00082E21" w:rsidP="00082E21">
      <w:pPr>
        <w:spacing w:after="120" w:line="276" w:lineRule="auto"/>
        <w:contextualSpacing/>
        <w:rPr>
          <w:rFonts w:cs="Arial"/>
          <w:b/>
          <w:sz w:val="24"/>
          <w:szCs w:val="24"/>
        </w:rPr>
      </w:pPr>
    </w:p>
    <w:p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rsidR="00082E21" w:rsidRPr="00F717FB" w:rsidRDefault="00082E21" w:rsidP="00082E21">
      <w:pPr>
        <w:pBdr>
          <w:bottom w:val="single" w:sz="6" w:space="1" w:color="auto"/>
        </w:pBdr>
        <w:spacing w:after="0" w:line="276" w:lineRule="auto"/>
        <w:rPr>
          <w:rFonts w:cs="Arial"/>
          <w:sz w:val="24"/>
          <w:szCs w:val="24"/>
        </w:rPr>
      </w:pPr>
    </w:p>
    <w:p w:rsidR="00082E21" w:rsidRPr="00F717FB" w:rsidRDefault="00082E21" w:rsidP="00082E21">
      <w:pPr>
        <w:shd w:val="clear" w:color="auto" w:fill="FFF2CC"/>
        <w:spacing w:after="120" w:line="276" w:lineRule="auto"/>
        <w:contextualSpacing/>
        <w:rPr>
          <w:rFonts w:cs="Arial"/>
          <w:b/>
          <w:sz w:val="24"/>
          <w:szCs w:val="24"/>
        </w:rPr>
      </w:pPr>
    </w:p>
    <w:p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lastRenderedPageBreak/>
        <w:t>Dobre praktyki</w:t>
      </w:r>
    </w:p>
    <w:p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rsidR="00082E21" w:rsidRPr="00F717FB" w:rsidRDefault="00082E21" w:rsidP="00082E21">
      <w:pPr>
        <w:pBdr>
          <w:bottom w:val="single" w:sz="6" w:space="1" w:color="auto"/>
        </w:pBdr>
        <w:shd w:val="clear" w:color="auto" w:fill="FFF2CC"/>
        <w:spacing w:after="0" w:line="276" w:lineRule="auto"/>
        <w:rPr>
          <w:rFonts w:cs="Arial"/>
          <w:sz w:val="24"/>
          <w:szCs w:val="24"/>
        </w:rPr>
      </w:pPr>
    </w:p>
    <w:p w:rsidR="00082E21" w:rsidRPr="00F717FB" w:rsidRDefault="00082E21" w:rsidP="00082E21">
      <w:pPr>
        <w:spacing w:after="120" w:line="276" w:lineRule="auto"/>
        <w:rPr>
          <w:rFonts w:cs="Arial"/>
          <w:sz w:val="24"/>
          <w:szCs w:val="24"/>
        </w:rPr>
      </w:pPr>
    </w:p>
    <w:p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w:t>
      </w:r>
      <w:r w:rsidR="00A50B93">
        <w:rPr>
          <w:rFonts w:cs="Arial"/>
          <w:sz w:val="24"/>
          <w:szCs w:val="24"/>
        </w:rPr>
        <w:lastRenderedPageBreak/>
        <w:t xml:space="preserve">udostępnione do samodzielnego pobrania – znajdują się </w:t>
      </w:r>
      <w:r w:rsidRPr="00F717FB">
        <w:rPr>
          <w:rFonts w:cs="Arial"/>
          <w:sz w:val="24"/>
          <w:szCs w:val="24"/>
        </w:rPr>
        <w:t xml:space="preserve">w miejscach dostępnych dla osób na wózkach. </w:t>
      </w:r>
    </w:p>
    <w:p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rsidR="00082E21" w:rsidRPr="003B4268" w:rsidRDefault="00082E21" w:rsidP="00082E21">
      <w:pPr>
        <w:spacing w:after="120" w:line="240" w:lineRule="auto"/>
        <w:ind w:left="360"/>
        <w:rPr>
          <w:rFonts w:cs="Arial"/>
          <w:sz w:val="24"/>
          <w:szCs w:val="24"/>
        </w:rPr>
      </w:pPr>
    </w:p>
    <w:p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t>Materiały. Informacja pisana</w:t>
      </w:r>
      <w:bookmarkEnd w:id="85"/>
      <w:bookmarkEnd w:id="86"/>
      <w:bookmarkEnd w:id="87"/>
      <w:bookmarkEnd w:id="88"/>
      <w:bookmarkEnd w:id="89"/>
      <w:bookmarkEnd w:id="90"/>
    </w:p>
    <w:p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rsidR="00082E21" w:rsidRPr="00F717FB" w:rsidRDefault="00082E21" w:rsidP="00082E21">
      <w:pPr>
        <w:spacing w:after="120" w:line="276" w:lineRule="auto"/>
        <w:ind w:left="693" w:hanging="693"/>
        <w:contextualSpacing/>
        <w:rPr>
          <w:rFonts w:cs="Arial"/>
          <w:b/>
          <w:sz w:val="24"/>
          <w:szCs w:val="24"/>
        </w:rPr>
      </w:pPr>
    </w:p>
    <w:p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rsidR="00082E21" w:rsidRPr="00F717FB" w:rsidRDefault="00082E21" w:rsidP="00082E21">
      <w:pPr>
        <w:pBdr>
          <w:bottom w:val="single" w:sz="6" w:space="1" w:color="auto"/>
        </w:pBdr>
        <w:shd w:val="clear" w:color="auto" w:fill="FFF2CC"/>
        <w:spacing w:after="0" w:line="276" w:lineRule="auto"/>
        <w:rPr>
          <w:rFonts w:cs="Arial"/>
          <w:sz w:val="24"/>
          <w:szCs w:val="24"/>
        </w:rPr>
      </w:pPr>
    </w:p>
    <w:p w:rsidR="00082E21" w:rsidRPr="00F717FB" w:rsidRDefault="00082E21" w:rsidP="00082E21">
      <w:pPr>
        <w:spacing w:after="120" w:line="276" w:lineRule="auto"/>
        <w:ind w:left="693" w:hanging="693"/>
        <w:contextualSpacing/>
        <w:rPr>
          <w:rFonts w:cs="Arial"/>
          <w:b/>
          <w:sz w:val="24"/>
          <w:szCs w:val="24"/>
        </w:rPr>
      </w:pPr>
    </w:p>
    <w:p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lastRenderedPageBreak/>
        <w:t>Teksty – są pisane prostym językiem:</w:t>
      </w:r>
    </w:p>
    <w:p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podawane są przykłady</w:t>
      </w:r>
      <w:r w:rsidR="00E8642D">
        <w:rPr>
          <w:rFonts w:cs="Arial"/>
          <w:sz w:val="24"/>
          <w:szCs w:val="24"/>
        </w:rPr>
        <w:t>;</w:t>
      </w:r>
    </w:p>
    <w:p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eastAsia="pl-PL"/>
        </w:rPr>
      </w:pPr>
      <w:r w:rsidRPr="00F717FB">
        <w:rPr>
          <w:rFonts w:eastAsia="Times New Roman" w:cs="Arial"/>
          <w:sz w:val="24"/>
          <w:szCs w:val="24"/>
          <w:lang w:eastAsia="pl-PL"/>
        </w:rPr>
        <w:t xml:space="preserve">zamiast: </w:t>
      </w:r>
      <w:hyperlink r:id="rId27" w:history="1">
        <w:r w:rsidRPr="00F717FB">
          <w:rPr>
            <w:rFonts w:eastAsia="Times New Roman" w:cs="Arial"/>
            <w:sz w:val="24"/>
            <w:szCs w:val="24"/>
            <w:lang/>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eastAsia="pl-PL"/>
        </w:rPr>
        <w:t xml:space="preserve">napisz: </w:t>
      </w:r>
      <w:hyperlink r:id="rId28" w:history="1">
        <w:r w:rsidRPr="00E8642D">
          <w:rPr>
            <w:rFonts w:eastAsia="Times New Roman" w:cs="Arial"/>
            <w:sz w:val="24"/>
            <w:szCs w:val="24"/>
            <w:lang w:eastAsia="pl-PL"/>
          </w:rPr>
          <w:t>Terminy naborów</w:t>
        </w:r>
      </w:hyperlink>
      <w:r w:rsidRPr="00E8642D">
        <w:rPr>
          <w:rFonts w:cs="Arial"/>
          <w:sz w:val="24"/>
          <w:szCs w:val="24"/>
          <w:lang/>
        </w:rPr>
        <w:t>.</w:t>
      </w:r>
    </w:p>
    <w:p w:rsidR="00082E21" w:rsidRPr="00F717FB" w:rsidRDefault="00082E21" w:rsidP="00BE196D">
      <w:pPr>
        <w:spacing w:after="120"/>
        <w:contextualSpacing/>
        <w:rPr>
          <w:rFonts w:eastAsia="Times New Roman" w:cs="Arial"/>
          <w:sz w:val="24"/>
          <w:szCs w:val="24"/>
          <w:lang w:eastAsia="pl-PL"/>
        </w:rPr>
      </w:pPr>
    </w:p>
    <w:p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rsidR="00082E21" w:rsidRPr="00F717FB" w:rsidRDefault="00082E21" w:rsidP="00CE3B76">
      <w:pPr>
        <w:numPr>
          <w:ilvl w:val="0"/>
          <w:numId w:val="36"/>
        </w:numPr>
        <w:spacing w:after="120" w:line="276" w:lineRule="auto"/>
        <w:contextualSpacing/>
        <w:rPr>
          <w:rFonts w:cs="Arial"/>
          <w:sz w:val="24"/>
          <w:szCs w:val="24"/>
          <w:lang/>
        </w:rPr>
      </w:pPr>
      <w:r w:rsidRPr="00F717FB">
        <w:rPr>
          <w:rFonts w:cs="Arial"/>
          <w:sz w:val="24"/>
          <w:szCs w:val="24"/>
          <w:lang/>
        </w:rPr>
        <w:t>Kontrast</w:t>
      </w:r>
      <w:r w:rsidRPr="00F717FB">
        <w:rPr>
          <w:rStyle w:val="Odwoanieprzypisudolnego"/>
          <w:rFonts w:cs="Arial"/>
          <w:sz w:val="24"/>
          <w:szCs w:val="24"/>
          <w:lang/>
        </w:rPr>
        <w:footnoteReference w:id="12"/>
      </w:r>
      <w:r w:rsidRPr="00F717FB">
        <w:rPr>
          <w:rFonts w:cs="Arial"/>
          <w:sz w:val="24"/>
          <w:szCs w:val="24"/>
          <w:lang/>
        </w:rPr>
        <w:t xml:space="preserve"> pomiędzy tłem</w:t>
      </w:r>
      <w:r w:rsidR="008052F4">
        <w:rPr>
          <w:rFonts w:cs="Arial"/>
          <w:sz w:val="24"/>
          <w:szCs w:val="24"/>
        </w:rPr>
        <w:t>,</w:t>
      </w:r>
      <w:r w:rsidRPr="00F717FB">
        <w:rPr>
          <w:rFonts w:cs="Arial"/>
          <w:sz w:val="24"/>
          <w:szCs w:val="24"/>
          <w:lang/>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rPr>
        <w:t xml:space="preserve"> </w:t>
      </w:r>
    </w:p>
    <w:p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lastRenderedPageBreak/>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dane liczbowe wyrównuje się do prawej lub do przecinka dziesiętnego.</w:t>
      </w:r>
    </w:p>
    <w:p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rsidR="00082E21" w:rsidRPr="00F717FB" w:rsidRDefault="00082E21" w:rsidP="00082E21">
      <w:pPr>
        <w:pBdr>
          <w:bottom w:val="single" w:sz="6" w:space="1" w:color="auto"/>
        </w:pBdr>
        <w:spacing w:after="0" w:line="276" w:lineRule="auto"/>
        <w:rPr>
          <w:rFonts w:cs="Arial"/>
          <w:sz w:val="24"/>
          <w:szCs w:val="24"/>
        </w:rPr>
      </w:pPr>
    </w:p>
    <w:p w:rsidR="00082E21" w:rsidRPr="00F717FB" w:rsidRDefault="00082E21" w:rsidP="00082E21">
      <w:pPr>
        <w:shd w:val="clear" w:color="auto" w:fill="D9E2F3"/>
        <w:spacing w:after="120" w:line="276" w:lineRule="auto"/>
        <w:contextualSpacing/>
        <w:rPr>
          <w:rFonts w:cs="Arial"/>
          <w:sz w:val="24"/>
          <w:szCs w:val="24"/>
        </w:rPr>
      </w:pPr>
    </w:p>
    <w:p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lastRenderedPageBreak/>
        <w:drawing>
          <wp:inline distT="0" distB="0" distL="0" distR="0">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70050" cy="1598295"/>
                    </a:xfrm>
                    <a:prstGeom prst="rect">
                      <a:avLst/>
                    </a:prstGeom>
                    <a:noFill/>
                    <a:ln>
                      <a:noFill/>
                    </a:ln>
                  </pic:spPr>
                </pic:pic>
              </a:graphicData>
            </a:graphic>
          </wp:inline>
        </w:drawing>
      </w:r>
    </w:p>
    <w:p w:rsidR="00082E21" w:rsidRPr="00F717FB" w:rsidRDefault="00082E21" w:rsidP="00082E21">
      <w:pPr>
        <w:shd w:val="clear" w:color="auto" w:fill="D9E2F3"/>
        <w:spacing w:after="120" w:line="240" w:lineRule="auto"/>
        <w:rPr>
          <w:rFonts w:cs="Arial"/>
          <w:sz w:val="24"/>
          <w:szCs w:val="24"/>
        </w:rPr>
      </w:pPr>
    </w:p>
    <w:p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drawing>
          <wp:inline distT="0" distB="0" distL="0" distR="0">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1055" cy="1781175"/>
                    </a:xfrm>
                    <a:prstGeom prst="rect">
                      <a:avLst/>
                    </a:prstGeom>
                    <a:noFill/>
                    <a:ln>
                      <a:noFill/>
                    </a:ln>
                  </pic:spPr>
                </pic:pic>
              </a:graphicData>
            </a:graphic>
          </wp:inline>
        </w:drawing>
      </w:r>
    </w:p>
    <w:p w:rsidR="00082E21" w:rsidRDefault="00082E21" w:rsidP="00082E21">
      <w:pPr>
        <w:pBdr>
          <w:bottom w:val="single" w:sz="6" w:space="1" w:color="auto"/>
        </w:pBdr>
        <w:shd w:val="clear" w:color="auto" w:fill="D9E2F3"/>
        <w:spacing w:after="0" w:line="240" w:lineRule="auto"/>
        <w:rPr>
          <w:rFonts w:cs="Arial"/>
          <w:sz w:val="24"/>
          <w:szCs w:val="24"/>
        </w:rPr>
      </w:pPr>
    </w:p>
    <w:p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rsidR="00226EEE" w:rsidRDefault="00226EEE" w:rsidP="00082E21">
      <w:pPr>
        <w:pBdr>
          <w:bottom w:val="single" w:sz="6" w:space="1" w:color="auto"/>
        </w:pBdr>
        <w:shd w:val="clear" w:color="auto" w:fill="D9E2F3"/>
        <w:spacing w:after="0" w:line="240" w:lineRule="auto"/>
        <w:rPr>
          <w:rFonts w:cs="Arial"/>
          <w:sz w:val="24"/>
          <w:szCs w:val="24"/>
        </w:rPr>
      </w:pPr>
    </w:p>
    <w:p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rsidR="00745CCE" w:rsidRPr="003B4268" w:rsidRDefault="00745CCE" w:rsidP="00082E21">
      <w:pPr>
        <w:pBdr>
          <w:bottom w:val="single" w:sz="6" w:space="1" w:color="auto"/>
        </w:pBdr>
        <w:shd w:val="clear" w:color="auto" w:fill="D9E2F3"/>
        <w:spacing w:after="0" w:line="240" w:lineRule="auto"/>
        <w:rPr>
          <w:rFonts w:cs="Arial"/>
          <w:sz w:val="24"/>
          <w:szCs w:val="24"/>
        </w:rPr>
      </w:pPr>
    </w:p>
    <w:p w:rsidR="00082E21" w:rsidRPr="003B4268" w:rsidRDefault="00082E21" w:rsidP="00082E21">
      <w:pPr>
        <w:spacing w:after="120" w:line="240" w:lineRule="auto"/>
        <w:ind w:left="693" w:hanging="693"/>
        <w:contextualSpacing/>
        <w:rPr>
          <w:rFonts w:cs="Arial"/>
          <w:b/>
          <w:sz w:val="24"/>
          <w:szCs w:val="24"/>
        </w:rPr>
      </w:pPr>
    </w:p>
    <w:p w:rsidR="00082E21" w:rsidRDefault="00082E21" w:rsidP="00082E21">
      <w:pPr>
        <w:pBdr>
          <w:bottom w:val="single" w:sz="6" w:space="1" w:color="auto"/>
        </w:pBdr>
        <w:spacing w:after="0" w:line="240" w:lineRule="auto"/>
        <w:rPr>
          <w:rFonts w:cs="Arial"/>
          <w:sz w:val="24"/>
          <w:szCs w:val="24"/>
        </w:rPr>
      </w:pPr>
    </w:p>
    <w:p w:rsidR="00213E6C" w:rsidRDefault="00213E6C" w:rsidP="00082E21">
      <w:pPr>
        <w:pBdr>
          <w:bottom w:val="single" w:sz="6" w:space="1" w:color="auto"/>
        </w:pBdr>
        <w:spacing w:after="0" w:line="240" w:lineRule="auto"/>
        <w:rPr>
          <w:rFonts w:cs="Arial"/>
          <w:sz w:val="24"/>
          <w:szCs w:val="24"/>
        </w:rPr>
      </w:pPr>
    </w:p>
    <w:p w:rsidR="00213E6C" w:rsidRDefault="00213E6C" w:rsidP="00082E21">
      <w:pPr>
        <w:pBdr>
          <w:bottom w:val="single" w:sz="6" w:space="1" w:color="auto"/>
        </w:pBdr>
        <w:spacing w:after="0" w:line="240" w:lineRule="auto"/>
        <w:rPr>
          <w:rFonts w:cs="Arial"/>
          <w:sz w:val="24"/>
          <w:szCs w:val="24"/>
        </w:rPr>
      </w:pPr>
    </w:p>
    <w:p w:rsidR="00213E6C" w:rsidRDefault="00213E6C" w:rsidP="00082E21">
      <w:pPr>
        <w:pBdr>
          <w:bottom w:val="single" w:sz="6" w:space="1" w:color="auto"/>
        </w:pBdr>
        <w:spacing w:after="0" w:line="240" w:lineRule="auto"/>
        <w:rPr>
          <w:rFonts w:cs="Arial"/>
          <w:sz w:val="24"/>
          <w:szCs w:val="24"/>
        </w:rPr>
      </w:pPr>
    </w:p>
    <w:p w:rsidR="00213E6C" w:rsidRDefault="00213E6C" w:rsidP="00082E21">
      <w:pPr>
        <w:pBdr>
          <w:bottom w:val="single" w:sz="6" w:space="1" w:color="auto"/>
        </w:pBdr>
        <w:spacing w:after="0" w:line="240" w:lineRule="auto"/>
        <w:rPr>
          <w:rFonts w:cs="Arial"/>
          <w:sz w:val="24"/>
          <w:szCs w:val="24"/>
        </w:rPr>
      </w:pPr>
    </w:p>
    <w:p w:rsidR="00213E6C" w:rsidRPr="003B4268" w:rsidRDefault="00213E6C" w:rsidP="00082E21">
      <w:pPr>
        <w:pBdr>
          <w:bottom w:val="single" w:sz="6" w:space="1" w:color="auto"/>
        </w:pBdr>
        <w:spacing w:after="0" w:line="240" w:lineRule="auto"/>
        <w:rPr>
          <w:rFonts w:cs="Arial"/>
          <w:sz w:val="24"/>
          <w:szCs w:val="24"/>
        </w:rPr>
      </w:pPr>
    </w:p>
    <w:p w:rsidR="00082E21" w:rsidRPr="003B4268" w:rsidRDefault="00082E21" w:rsidP="00082E21">
      <w:pPr>
        <w:shd w:val="clear" w:color="auto" w:fill="FFF2CC"/>
        <w:spacing w:after="120" w:line="240" w:lineRule="auto"/>
        <w:ind w:left="693" w:hanging="693"/>
        <w:contextualSpacing/>
        <w:rPr>
          <w:rFonts w:cs="Arial"/>
          <w:b/>
          <w:sz w:val="24"/>
          <w:szCs w:val="24"/>
        </w:rPr>
      </w:pPr>
    </w:p>
    <w:p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rsidR="00082E21" w:rsidRPr="00F717FB" w:rsidRDefault="00082E21" w:rsidP="00082E21">
      <w:pPr>
        <w:pBdr>
          <w:bottom w:val="single" w:sz="6" w:space="1" w:color="auto"/>
        </w:pBdr>
        <w:shd w:val="clear" w:color="auto" w:fill="FFF2CC"/>
        <w:spacing w:after="0" w:line="276" w:lineRule="auto"/>
        <w:rPr>
          <w:rFonts w:cs="Arial"/>
          <w:sz w:val="24"/>
          <w:szCs w:val="24"/>
        </w:rPr>
      </w:pPr>
    </w:p>
    <w:p w:rsidR="00082E21" w:rsidRPr="00F717FB" w:rsidRDefault="00082E21" w:rsidP="00082E21">
      <w:pPr>
        <w:spacing w:after="120" w:line="276" w:lineRule="auto"/>
        <w:contextualSpacing/>
        <w:rPr>
          <w:rFonts w:cs="Arial"/>
          <w:b/>
          <w:sz w:val="24"/>
          <w:szCs w:val="24"/>
        </w:rPr>
      </w:pPr>
    </w:p>
    <w:p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t>Materiały. Informacja elektroniczna</w:t>
      </w:r>
      <w:bookmarkEnd w:id="91"/>
      <w:bookmarkEnd w:id="92"/>
      <w:bookmarkEnd w:id="93"/>
      <w:bookmarkEnd w:id="94"/>
      <w:bookmarkEnd w:id="95"/>
      <w:bookmarkEnd w:id="96"/>
      <w:r w:rsidRPr="008052F4">
        <w:rPr>
          <w:rFonts w:cs="Arial"/>
          <w:i w:val="0"/>
          <w:iCs w:val="0"/>
          <w:szCs w:val="24"/>
        </w:rPr>
        <w:t xml:space="preserve"> </w:t>
      </w:r>
    </w:p>
    <w:p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lastRenderedPageBreak/>
        <w:drawing>
          <wp:inline distT="0" distB="0" distL="0" distR="0">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242050" cy="3339465"/>
                    </a:xfrm>
                    <a:prstGeom prst="rect">
                      <a:avLst/>
                    </a:prstGeom>
                    <a:noFill/>
                    <a:ln>
                      <a:noFill/>
                    </a:ln>
                  </pic:spPr>
                </pic:pic>
              </a:graphicData>
            </a:graphic>
          </wp:inline>
        </w:drawing>
      </w:r>
    </w:p>
    <w:p w:rsidR="00082E21" w:rsidRPr="003B4268" w:rsidRDefault="00082E21" w:rsidP="00082E21">
      <w:pPr>
        <w:tabs>
          <w:tab w:val="left" w:pos="0"/>
        </w:tabs>
        <w:spacing w:after="120" w:line="240" w:lineRule="auto"/>
        <w:ind w:left="720" w:right="-427"/>
        <w:contextualSpacing/>
        <w:rPr>
          <w:rFonts w:cs="Arial"/>
          <w:sz w:val="24"/>
          <w:szCs w:val="24"/>
        </w:rPr>
      </w:pPr>
    </w:p>
    <w:p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t>Kampanie medialne (na przykład filmy, videoblogi)</w:t>
      </w:r>
      <w:bookmarkEnd w:id="97"/>
      <w:bookmarkEnd w:id="98"/>
      <w:bookmarkEnd w:id="99"/>
      <w:bookmarkEnd w:id="100"/>
      <w:bookmarkEnd w:id="101"/>
      <w:bookmarkEnd w:id="102"/>
      <w:r w:rsidRPr="008052F4">
        <w:rPr>
          <w:rFonts w:cs="Arial"/>
          <w:i w:val="0"/>
          <w:iCs w:val="0"/>
          <w:szCs w:val="24"/>
        </w:rPr>
        <w:t xml:space="preserve"> </w:t>
      </w:r>
    </w:p>
    <w:p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lastRenderedPageBreak/>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rsidR="00082E21" w:rsidRPr="003B4268" w:rsidRDefault="00082E21" w:rsidP="00082E21">
      <w:pPr>
        <w:pBdr>
          <w:bottom w:val="single" w:sz="6" w:space="1" w:color="auto"/>
        </w:pBdr>
        <w:spacing w:after="0" w:line="240" w:lineRule="auto"/>
        <w:rPr>
          <w:rFonts w:cs="Arial"/>
          <w:sz w:val="24"/>
          <w:szCs w:val="24"/>
        </w:rPr>
      </w:pPr>
    </w:p>
    <w:p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rsidR="00082E21" w:rsidRPr="00F717FB" w:rsidRDefault="00082E21" w:rsidP="00082E21">
      <w:pPr>
        <w:pBdr>
          <w:bottom w:val="single" w:sz="4" w:space="1" w:color="auto"/>
        </w:pBdr>
        <w:shd w:val="clear" w:color="auto" w:fill="FFF2CC"/>
        <w:spacing w:after="120"/>
        <w:rPr>
          <w:rFonts w:cs="Arial"/>
          <w:sz w:val="24"/>
          <w:szCs w:val="24"/>
        </w:rPr>
      </w:pPr>
    </w:p>
    <w:p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lastRenderedPageBreak/>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 xml:space="preserve">(informacja musi uwzględniać ograniczenia widzenia oraz </w:t>
      </w:r>
      <w:r w:rsidR="00873C86" w:rsidRPr="00873C86">
        <w:rPr>
          <w:rFonts w:cs="Arial"/>
          <w:sz w:val="24"/>
          <w:szCs w:val="24"/>
        </w:rPr>
        <w:lastRenderedPageBreak/>
        <w:t>słyszenia - odpowiedni</w:t>
      </w:r>
      <w:r w:rsidR="00873C86">
        <w:rPr>
          <w:rFonts w:cs="Arial"/>
          <w:sz w:val="24"/>
          <w:szCs w:val="24"/>
        </w:rPr>
        <w:t>ą</w:t>
      </w:r>
      <w:r w:rsidR="00873C86" w:rsidRPr="00873C86">
        <w:rPr>
          <w:rFonts w:cs="Arial"/>
          <w:sz w:val="24"/>
          <w:szCs w:val="24"/>
        </w:rPr>
        <w:t xml:space="preserve"> wielkość komunikatów na tablicach informacyjnych np. w taborze czy odpowiedni poziom głośności umożliwiający usłyszenie komunikatu</w:t>
      </w:r>
      <w:r w:rsidR="00873C86">
        <w:rPr>
          <w:rFonts w:cs="Arial"/>
          <w:sz w:val="24"/>
          <w:szCs w:val="24"/>
        </w:rPr>
        <w:t>)</w:t>
      </w:r>
      <w:r w:rsidRPr="00E67B82">
        <w:rPr>
          <w:rFonts w:cs="Arial"/>
          <w:sz w:val="24"/>
          <w:szCs w:val="24"/>
        </w:rPr>
        <w:t>.</w:t>
      </w:r>
    </w:p>
    <w:p w:rsidR="00B50748" w:rsidRPr="00F717FB" w:rsidRDefault="00B50748" w:rsidP="00B50748">
      <w:pPr>
        <w:spacing w:after="0" w:line="240" w:lineRule="auto"/>
        <w:rPr>
          <w:rFonts w:cs="Arial"/>
          <w:b/>
          <w:sz w:val="24"/>
          <w:szCs w:val="24"/>
          <w:lang w:eastAsia="ar-SA"/>
        </w:rPr>
      </w:pPr>
    </w:p>
    <w:p w:rsidR="00B50748" w:rsidRPr="00E67B82" w:rsidRDefault="00B50748" w:rsidP="00B2488D">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rsidR="00B50748" w:rsidRPr="003B4268" w:rsidRDefault="00B50748" w:rsidP="00B50748">
      <w:pPr>
        <w:spacing w:after="0" w:line="276" w:lineRule="auto"/>
        <w:rPr>
          <w:rFonts w:cs="Arial"/>
          <w:sz w:val="24"/>
          <w:szCs w:val="24"/>
        </w:rPr>
      </w:pPr>
    </w:p>
    <w:p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z późn.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rsidR="00B50748" w:rsidRPr="00E67B82" w:rsidRDefault="00B50748" w:rsidP="00B50748">
      <w:pPr>
        <w:spacing w:before="120" w:after="120" w:line="276" w:lineRule="auto"/>
        <w:rPr>
          <w:rFonts w:cs="Arial"/>
          <w:sz w:val="24"/>
          <w:szCs w:val="24"/>
        </w:rPr>
      </w:pPr>
    </w:p>
    <w:p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rsidR="00B50748" w:rsidRPr="00F717FB" w:rsidRDefault="00B50748" w:rsidP="00B50748">
      <w:pPr>
        <w:suppressAutoHyphens/>
        <w:spacing w:before="120" w:after="120" w:line="276" w:lineRule="auto"/>
        <w:rPr>
          <w:rFonts w:cs="Arial"/>
          <w:sz w:val="24"/>
          <w:szCs w:val="24"/>
          <w:lang w:eastAsia="hi-IN" w:bidi="hi-IN"/>
        </w:rPr>
      </w:pPr>
    </w:p>
    <w:p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t>Ciągi</w:t>
      </w:r>
      <w:r w:rsidRPr="00411A19">
        <w:rPr>
          <w:i w:val="0"/>
          <w:iCs/>
          <w:lang w:eastAsia="pl-PL"/>
        </w:rPr>
        <w:t xml:space="preserve"> piesze</w:t>
      </w:r>
      <w:bookmarkEnd w:id="246"/>
      <w:bookmarkEnd w:id="247"/>
      <w:bookmarkEnd w:id="248"/>
    </w:p>
    <w:p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w:t>
      </w:r>
      <w:r w:rsidRPr="00F717FB">
        <w:rPr>
          <w:sz w:val="24"/>
          <w:szCs w:val="24"/>
          <w:lang w:eastAsia="hi-IN" w:bidi="hi-IN"/>
        </w:rPr>
        <w:lastRenderedPageBreak/>
        <w:t>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rsidR="00B50748" w:rsidRPr="00F717FB" w:rsidRDefault="00B50748" w:rsidP="00B50748">
      <w:pPr>
        <w:pStyle w:val="Tre"/>
        <w:spacing w:line="276" w:lineRule="auto"/>
        <w:jc w:val="left"/>
        <w:rPr>
          <w:b/>
          <w:sz w:val="24"/>
          <w:szCs w:val="24"/>
        </w:rPr>
      </w:pPr>
    </w:p>
    <w:p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49"/>
      <w:bookmarkEnd w:id="250"/>
      <w:bookmarkEnd w:id="251"/>
    </w:p>
    <w:p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lastRenderedPageBreak/>
        <w:t xml:space="preserve">przed fragmentami ciągów pieszych, na których nie są zachowane parametry </w:t>
      </w:r>
    </w:p>
    <w:p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lastRenderedPageBreak/>
        <w:t>Pochylnie powinny mieć wydzielony pas ruchu dla osób z niepełnosprawnością, wyposażony w obustronną balustradę oraz ograniczniki zabezpieczające płaszczyzny ruchu.</w:t>
      </w:r>
    </w:p>
    <w:p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rsidR="00B50748" w:rsidRPr="00F717FB" w:rsidRDefault="00B50748" w:rsidP="00B50748">
      <w:pPr>
        <w:spacing w:before="120" w:after="120" w:line="276" w:lineRule="auto"/>
        <w:ind w:left="284"/>
        <w:rPr>
          <w:rFonts w:cs="Arial"/>
          <w:sz w:val="24"/>
          <w:szCs w:val="24"/>
          <w:lang w:eastAsia="hi-IN" w:bidi="hi-IN"/>
        </w:rPr>
      </w:pPr>
    </w:p>
    <w:p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rsidR="00B50748" w:rsidRDefault="00B50748" w:rsidP="00B50748">
      <w:pPr>
        <w:spacing w:before="120" w:after="120" w:line="276" w:lineRule="auto"/>
        <w:ind w:left="284"/>
        <w:rPr>
          <w:rFonts w:cs="Arial"/>
          <w:sz w:val="24"/>
          <w:szCs w:val="24"/>
          <w:lang w:eastAsia="hi-IN" w:bidi="hi-IN"/>
        </w:rPr>
      </w:pPr>
    </w:p>
    <w:p w:rsidR="00B241F8" w:rsidRPr="00F717FB" w:rsidRDefault="00B241F8" w:rsidP="00B50748">
      <w:pPr>
        <w:spacing w:before="120" w:after="120" w:line="276" w:lineRule="auto"/>
        <w:ind w:left="284"/>
        <w:rPr>
          <w:rFonts w:cs="Arial"/>
          <w:sz w:val="24"/>
          <w:szCs w:val="24"/>
          <w:lang w:eastAsia="hi-IN" w:bidi="hi-IN"/>
        </w:rPr>
      </w:pPr>
    </w:p>
    <w:p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lastRenderedPageBreak/>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rsidR="00B50748" w:rsidRPr="00F717FB" w:rsidRDefault="00B50748" w:rsidP="00B50748">
      <w:pPr>
        <w:pStyle w:val="Tre"/>
        <w:spacing w:line="276" w:lineRule="auto"/>
        <w:ind w:left="284"/>
        <w:jc w:val="left"/>
        <w:rPr>
          <w:sz w:val="24"/>
          <w:szCs w:val="24"/>
          <w:lang w:eastAsia="hi-IN" w:bidi="hi-IN"/>
        </w:rPr>
      </w:pPr>
    </w:p>
    <w:p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rsidR="00B50748" w:rsidRPr="00F717FB" w:rsidRDefault="00B50748" w:rsidP="00B50748">
      <w:pPr>
        <w:pStyle w:val="Tre"/>
        <w:spacing w:line="276" w:lineRule="auto"/>
        <w:jc w:val="left"/>
        <w:rPr>
          <w:b/>
          <w:sz w:val="24"/>
          <w:szCs w:val="24"/>
        </w:rPr>
      </w:pPr>
    </w:p>
    <w:p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t>Dźwigi osobowe (windy)</w:t>
      </w:r>
      <w:bookmarkEnd w:id="262"/>
      <w:bookmarkEnd w:id="263"/>
      <w:bookmarkEnd w:id="264"/>
    </w:p>
    <w:bookmarkEnd w:id="265"/>
    <w:p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rsidR="00B50748" w:rsidRPr="00F717FB" w:rsidRDefault="00B50748" w:rsidP="00B50748">
      <w:pPr>
        <w:pStyle w:val="Tre"/>
        <w:spacing w:line="276" w:lineRule="auto"/>
        <w:jc w:val="left"/>
        <w:rPr>
          <w:sz w:val="24"/>
          <w:szCs w:val="24"/>
          <w:lang w:eastAsia="hi-IN" w:bidi="hi-IN"/>
        </w:rPr>
      </w:pPr>
    </w:p>
    <w:p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lastRenderedPageBreak/>
        <w:t>Platformy pionowe i ukośne</w:t>
      </w:r>
      <w:bookmarkEnd w:id="266"/>
      <w:bookmarkEnd w:id="267"/>
      <w:bookmarkEnd w:id="268"/>
    </w:p>
    <w:p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rsidR="00B50748" w:rsidRPr="00F717FB" w:rsidRDefault="00B50748" w:rsidP="00B50748">
      <w:pPr>
        <w:pStyle w:val="Tre"/>
        <w:spacing w:line="276" w:lineRule="auto"/>
        <w:jc w:val="left"/>
        <w:rPr>
          <w:sz w:val="24"/>
          <w:szCs w:val="24"/>
          <w:lang w:eastAsia="hi-IN" w:bidi="hi-IN"/>
        </w:rPr>
      </w:pPr>
    </w:p>
    <w:p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t>Przejścia dla pieszych</w:t>
      </w:r>
      <w:bookmarkEnd w:id="269"/>
      <w:bookmarkEnd w:id="270"/>
      <w:bookmarkEnd w:id="271"/>
    </w:p>
    <w:p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lastRenderedPageBreak/>
        <w:t>Miejsce odprowadzenia wody należy lokalizować przed skrzyżowaniem lub przejściem dla pieszych od strony napływu wody.</w:t>
      </w:r>
      <w:r w:rsidRPr="00F717FB">
        <w:rPr>
          <w:sz w:val="24"/>
          <w:szCs w:val="24"/>
        </w:rPr>
        <w:br/>
      </w:r>
    </w:p>
    <w:p w:rsidR="00205C6E" w:rsidRDefault="00205C6E" w:rsidP="003B4268">
      <w:pPr>
        <w:pStyle w:val="Tre"/>
        <w:spacing w:line="276" w:lineRule="auto"/>
        <w:ind w:left="284"/>
        <w:jc w:val="left"/>
        <w:rPr>
          <w:sz w:val="24"/>
          <w:szCs w:val="24"/>
          <w:lang w:eastAsia="hi-IN" w:bidi="hi-IN"/>
        </w:rPr>
      </w:pPr>
    </w:p>
    <w:p w:rsidR="00B21D91" w:rsidRPr="00F717FB" w:rsidRDefault="00B21D91" w:rsidP="003B4268">
      <w:pPr>
        <w:pStyle w:val="Tre"/>
        <w:spacing w:line="276" w:lineRule="auto"/>
        <w:ind w:left="284"/>
        <w:jc w:val="left"/>
        <w:rPr>
          <w:sz w:val="24"/>
          <w:szCs w:val="24"/>
          <w:lang w:eastAsia="hi-IN" w:bidi="hi-IN"/>
        </w:rPr>
      </w:pPr>
    </w:p>
    <w:p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rsidR="00497A09" w:rsidRPr="00497A09" w:rsidRDefault="00497A09" w:rsidP="00497A09">
      <w:pPr>
        <w:rPr>
          <w:rFonts w:cs="Arial"/>
          <w:sz w:val="24"/>
          <w:szCs w:val="24"/>
        </w:rPr>
      </w:pPr>
    </w:p>
    <w:p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t xml:space="preserve">Rozdział 3.  </w:t>
      </w:r>
      <w:r w:rsidRPr="00B21D91">
        <w:rPr>
          <w:i w:val="0"/>
          <w:iCs w:val="0"/>
        </w:rPr>
        <w:t>Infrastruktura transportu kolejowego - wymagania szczegółowe</w:t>
      </w:r>
      <w:bookmarkEnd w:id="272"/>
      <w:bookmarkEnd w:id="273"/>
    </w:p>
    <w:bookmarkEnd w:id="274"/>
    <w:p w:rsidR="00B50748" w:rsidRPr="00F717FB" w:rsidRDefault="00B50748" w:rsidP="00B50748">
      <w:pPr>
        <w:pStyle w:val="Tre"/>
        <w:spacing w:line="276" w:lineRule="auto"/>
        <w:jc w:val="left"/>
        <w:rPr>
          <w:sz w:val="24"/>
          <w:szCs w:val="24"/>
          <w:lang w:eastAsia="hi-IN" w:bidi="hi-IN"/>
        </w:rPr>
      </w:pPr>
    </w:p>
    <w:p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79"/>
    <w:p w:rsidR="00B50748" w:rsidRPr="00F717FB" w:rsidRDefault="00B50748" w:rsidP="00B50748">
      <w:pPr>
        <w:pStyle w:val="Tre"/>
        <w:spacing w:line="276" w:lineRule="auto"/>
        <w:jc w:val="left"/>
        <w:rPr>
          <w:sz w:val="24"/>
          <w:szCs w:val="24"/>
          <w:lang w:bidi="hi-IN"/>
        </w:rPr>
      </w:pPr>
    </w:p>
    <w:p w:rsidR="00B50748" w:rsidRPr="00411A19" w:rsidRDefault="00B50748" w:rsidP="00411A19">
      <w:pPr>
        <w:pStyle w:val="Nagwek3"/>
        <w:rPr>
          <w:b w:val="0"/>
          <w:iCs/>
        </w:rPr>
      </w:pPr>
      <w:bookmarkStart w:id="280" w:name="_Toc57903400"/>
      <w:bookmarkStart w:id="281" w:name="_Toc61362664"/>
      <w:bookmarkStart w:id="282" w:name="_Toc120626152"/>
      <w:r w:rsidRPr="00411A19">
        <w:rPr>
          <w:i w:val="0"/>
          <w:iCs/>
        </w:rPr>
        <w:t>Jednopoziomowe przejścia przez tory na perony pasażerskie</w:t>
      </w:r>
      <w:bookmarkEnd w:id="280"/>
      <w:bookmarkEnd w:id="281"/>
      <w:bookmarkEnd w:id="282"/>
    </w:p>
    <w:p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xml:space="preserve">, które zapewnią odpowiednią pomoc osobom z niepełnosprawnością i osobom o ograniczonej możliwości poruszania się ze strony </w:t>
      </w:r>
      <w:r w:rsidRPr="00F717FB">
        <w:rPr>
          <w:sz w:val="24"/>
          <w:szCs w:val="24"/>
          <w:lang w:eastAsia="hi-IN" w:bidi="hi-IN"/>
        </w:rPr>
        <w:lastRenderedPageBreak/>
        <w:t>personelu na strzeżonym jednopoziomowym przejściu przez tory, łącznie ze wskazaniem, kiedy można bezpiecznie pokonać tory.</w:t>
      </w:r>
    </w:p>
    <w:p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rsidR="00B50748" w:rsidRPr="00F717FB" w:rsidRDefault="00B50748" w:rsidP="00B50748">
      <w:pPr>
        <w:pStyle w:val="Tre"/>
        <w:spacing w:line="276" w:lineRule="auto"/>
        <w:ind w:left="284"/>
        <w:jc w:val="left"/>
        <w:rPr>
          <w:sz w:val="24"/>
          <w:szCs w:val="24"/>
          <w:lang w:eastAsia="hi-IN" w:bidi="hi-IN"/>
        </w:rPr>
      </w:pPr>
    </w:p>
    <w:p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rsidR="00B50748" w:rsidRPr="00F717FB" w:rsidRDefault="00B50748" w:rsidP="00B50748">
      <w:pPr>
        <w:pStyle w:val="Tre"/>
        <w:spacing w:line="276" w:lineRule="auto"/>
        <w:jc w:val="left"/>
        <w:rPr>
          <w:b/>
          <w:sz w:val="24"/>
          <w:szCs w:val="24"/>
        </w:rPr>
      </w:pPr>
    </w:p>
    <w:p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lastRenderedPageBreak/>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rsidR="00B50748" w:rsidRPr="00F717FB" w:rsidRDefault="00B50748" w:rsidP="00B50748">
      <w:pPr>
        <w:pStyle w:val="Tre"/>
        <w:spacing w:line="276" w:lineRule="auto"/>
        <w:ind w:left="284"/>
        <w:jc w:val="left"/>
        <w:rPr>
          <w:sz w:val="24"/>
          <w:szCs w:val="24"/>
          <w:lang w:eastAsia="hi-IN" w:bidi="hi-IN"/>
        </w:rPr>
      </w:pPr>
    </w:p>
    <w:p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lastRenderedPageBreak/>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t>Komunikacja</w:t>
      </w:r>
      <w:r w:rsidRPr="00411A19">
        <w:rPr>
          <w:i w:val="0"/>
          <w:iCs/>
          <w:lang w:eastAsia="pl-PL"/>
        </w:rPr>
        <w:t xml:space="preserve"> pozioma</w:t>
      </w:r>
      <w:bookmarkEnd w:id="288"/>
      <w:bookmarkEnd w:id="289"/>
      <w:bookmarkEnd w:id="290"/>
    </w:p>
    <w:p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rsidR="00154E50" w:rsidRDefault="00154E50" w:rsidP="00154E50">
      <w:pPr>
        <w:rPr>
          <w:rFonts w:cs="Arial"/>
          <w:sz w:val="24"/>
          <w:szCs w:val="24"/>
          <w:lang w:eastAsia="hi-IN" w:bidi="hi-IN"/>
        </w:rPr>
      </w:pPr>
      <w:bookmarkStart w:id="293" w:name="_Toc57903403"/>
      <w:bookmarkStart w:id="294" w:name="_Toc61362667"/>
    </w:p>
    <w:p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 xml:space="preserve">Trasa pozbawiona przeszkód powinna być wyraźnie oznaczona za pomocą informacji wizualnej. Ponadto informacje o trasie wolnej od przeszkód powinny być </w:t>
      </w:r>
      <w:r w:rsidRPr="00F717FB">
        <w:rPr>
          <w:rFonts w:eastAsia="Times New Roman"/>
          <w:sz w:val="24"/>
          <w:szCs w:val="24"/>
          <w:lang w:eastAsia="pl-PL"/>
        </w:rPr>
        <w:lastRenderedPageBreak/>
        <w:t>przekazywane co najmniej przy pomocy znaków rozpoznawanych dotykiem i map z opisami w alfabecie Braille’a.</w:t>
      </w:r>
    </w:p>
    <w:bookmarkEnd w:id="297"/>
    <w:p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rsidR="00B50748" w:rsidRPr="00F717FB" w:rsidRDefault="00B50748" w:rsidP="00B50748">
      <w:pPr>
        <w:pStyle w:val="Tre"/>
        <w:spacing w:line="276" w:lineRule="auto"/>
        <w:jc w:val="left"/>
        <w:rPr>
          <w:sz w:val="24"/>
          <w:szCs w:val="24"/>
          <w:lang w:eastAsia="hi-IN" w:bidi="hi-IN"/>
        </w:rPr>
      </w:pPr>
    </w:p>
    <w:p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 xml:space="preserve">się zapewnienie przestrzeni </w:t>
      </w:r>
      <w:r w:rsidRPr="00F717FB">
        <w:rPr>
          <w:sz w:val="24"/>
          <w:szCs w:val="24"/>
          <w:lang w:eastAsia="hi-IN" w:bidi="hi-IN"/>
        </w:rPr>
        <w:lastRenderedPageBreak/>
        <w:t>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rsidR="00A30A14" w:rsidRPr="00F717FB" w:rsidRDefault="00A30A14" w:rsidP="00A30A14">
      <w:pPr>
        <w:pStyle w:val="Tre"/>
        <w:spacing w:line="276" w:lineRule="auto"/>
        <w:ind w:left="284"/>
        <w:jc w:val="left"/>
        <w:rPr>
          <w:sz w:val="24"/>
          <w:szCs w:val="24"/>
          <w:lang w:eastAsia="hi-IN" w:bidi="hi-IN"/>
        </w:rPr>
      </w:pPr>
    </w:p>
    <w:p w:rsidR="00B50748" w:rsidRDefault="00B50748" w:rsidP="00B50748">
      <w:pPr>
        <w:pStyle w:val="Tre"/>
        <w:spacing w:line="276" w:lineRule="auto"/>
        <w:ind w:left="284"/>
        <w:jc w:val="left"/>
        <w:rPr>
          <w:sz w:val="24"/>
          <w:szCs w:val="24"/>
          <w:lang w:eastAsia="hi-IN" w:bidi="hi-IN"/>
        </w:rPr>
      </w:pPr>
    </w:p>
    <w:p w:rsidR="00497A09" w:rsidRPr="00F717FB" w:rsidRDefault="00497A09" w:rsidP="00B50748">
      <w:pPr>
        <w:pStyle w:val="Tre"/>
        <w:spacing w:line="276" w:lineRule="auto"/>
        <w:ind w:left="284"/>
        <w:jc w:val="left"/>
        <w:rPr>
          <w:sz w:val="24"/>
          <w:szCs w:val="24"/>
          <w:lang w:eastAsia="hi-IN" w:bidi="hi-IN"/>
        </w:rPr>
      </w:pPr>
    </w:p>
    <w:p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8"/>
    <w:p w:rsidR="00B50748" w:rsidRPr="00F717FB" w:rsidRDefault="00B50748" w:rsidP="00B50748">
      <w:pPr>
        <w:pStyle w:val="Tre"/>
        <w:spacing w:line="276" w:lineRule="auto"/>
        <w:jc w:val="left"/>
        <w:rPr>
          <w:sz w:val="24"/>
          <w:szCs w:val="24"/>
          <w:lang w:eastAsia="hi-IN" w:bidi="hi-IN"/>
        </w:rPr>
      </w:pPr>
    </w:p>
    <w:p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t>Meble i urządzenia wolnostojące</w:t>
      </w:r>
      <w:bookmarkEnd w:id="309"/>
      <w:bookmarkEnd w:id="310"/>
      <w:bookmarkEnd w:id="311"/>
    </w:p>
    <w:p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lastRenderedPageBreak/>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rsidR="00B50748" w:rsidRPr="00F717FB" w:rsidRDefault="00B50748" w:rsidP="00B50748">
      <w:pPr>
        <w:pStyle w:val="Tre"/>
        <w:spacing w:line="276" w:lineRule="auto"/>
        <w:jc w:val="left"/>
        <w:rPr>
          <w:sz w:val="24"/>
          <w:szCs w:val="24"/>
          <w:lang w:eastAsia="hi-IN" w:bidi="hi-IN"/>
        </w:rPr>
      </w:pPr>
    </w:p>
    <w:p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rsidR="00B50748" w:rsidRPr="00F717FB" w:rsidRDefault="00B50748" w:rsidP="00B50748">
      <w:pPr>
        <w:pStyle w:val="Tre"/>
        <w:spacing w:line="276" w:lineRule="auto"/>
        <w:jc w:val="left"/>
        <w:rPr>
          <w:sz w:val="24"/>
          <w:szCs w:val="24"/>
          <w:lang w:eastAsia="hi-IN" w:bidi="hi-IN"/>
        </w:rPr>
      </w:pPr>
    </w:p>
    <w:p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lastRenderedPageBreak/>
        <w:t>Dobre praktyki</w:t>
      </w:r>
    </w:p>
    <w:p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rsidR="00B50748" w:rsidRPr="00F717FB" w:rsidRDefault="00B50748" w:rsidP="00B50748">
      <w:pPr>
        <w:pStyle w:val="Tre"/>
        <w:spacing w:line="276" w:lineRule="auto"/>
        <w:jc w:val="left"/>
        <w:rPr>
          <w:sz w:val="24"/>
          <w:szCs w:val="24"/>
          <w:lang w:eastAsia="hi-IN" w:bidi="hi-IN"/>
        </w:rPr>
      </w:pPr>
    </w:p>
    <w:p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t xml:space="preserve">Przestrzeń </w:t>
      </w:r>
      <w:r w:rsidRPr="00411A19">
        <w:rPr>
          <w:i w:val="0"/>
          <w:iCs/>
        </w:rPr>
        <w:t>peronu</w:t>
      </w:r>
      <w:bookmarkEnd w:id="316"/>
      <w:bookmarkEnd w:id="317"/>
      <w:bookmarkEnd w:id="318"/>
    </w:p>
    <w:p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rsidR="00B50748" w:rsidRPr="00F717FB" w:rsidRDefault="00B50748" w:rsidP="00B50748">
      <w:pPr>
        <w:pStyle w:val="Tre"/>
        <w:spacing w:line="276" w:lineRule="auto"/>
        <w:jc w:val="left"/>
        <w:rPr>
          <w:b/>
          <w:sz w:val="24"/>
          <w:szCs w:val="24"/>
        </w:rPr>
      </w:pPr>
    </w:p>
    <w:p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t>Podjazdy peronowe</w:t>
      </w:r>
      <w:bookmarkEnd w:id="323"/>
      <w:bookmarkEnd w:id="324"/>
      <w:bookmarkEnd w:id="325"/>
      <w:bookmarkEnd w:id="326"/>
    </w:p>
    <w:p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rsidR="00B50748" w:rsidRPr="00F717FB" w:rsidRDefault="00B50748" w:rsidP="00B50748">
      <w:pPr>
        <w:pStyle w:val="Tre"/>
        <w:spacing w:line="276" w:lineRule="auto"/>
        <w:ind w:left="284"/>
        <w:jc w:val="left"/>
        <w:rPr>
          <w:sz w:val="24"/>
          <w:szCs w:val="24"/>
          <w:lang w:eastAsia="hi-IN" w:bidi="hi-IN"/>
        </w:rPr>
      </w:pPr>
    </w:p>
    <w:p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t xml:space="preserve">Podnośniki </w:t>
      </w:r>
      <w:r w:rsidRPr="00411A19">
        <w:rPr>
          <w:i w:val="0"/>
          <w:iCs/>
        </w:rPr>
        <w:t>peronowe</w:t>
      </w:r>
      <w:bookmarkEnd w:id="327"/>
      <w:bookmarkEnd w:id="328"/>
      <w:bookmarkEnd w:id="329"/>
    </w:p>
    <w:p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lastRenderedPageBreak/>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rsidR="00B50748" w:rsidRDefault="00B50748" w:rsidP="00B50748">
      <w:pPr>
        <w:pStyle w:val="Tre"/>
        <w:spacing w:line="276" w:lineRule="auto"/>
        <w:jc w:val="left"/>
        <w:rPr>
          <w:sz w:val="24"/>
          <w:szCs w:val="24"/>
          <w:lang w:eastAsia="hi-IN" w:bidi="hi-IN"/>
        </w:rPr>
      </w:pPr>
    </w:p>
    <w:p w:rsidR="00A30A14" w:rsidRPr="00F717FB" w:rsidRDefault="00A30A14" w:rsidP="00B50748">
      <w:pPr>
        <w:pStyle w:val="Tre"/>
        <w:spacing w:line="276" w:lineRule="auto"/>
        <w:jc w:val="left"/>
        <w:rPr>
          <w:sz w:val="24"/>
          <w:szCs w:val="24"/>
          <w:lang w:eastAsia="hi-IN" w:bidi="hi-IN"/>
        </w:rPr>
      </w:pPr>
    </w:p>
    <w:p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rsidR="00B50748" w:rsidRPr="003B4268" w:rsidRDefault="00B50748" w:rsidP="00B50748">
      <w:pPr>
        <w:pStyle w:val="Tre"/>
        <w:spacing w:line="276" w:lineRule="auto"/>
        <w:jc w:val="left"/>
        <w:rPr>
          <w:sz w:val="24"/>
          <w:szCs w:val="24"/>
          <w:lang w:eastAsia="hi-IN" w:bidi="hi-IN"/>
        </w:rPr>
      </w:pPr>
    </w:p>
    <w:p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lastRenderedPageBreak/>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rsidR="00B50748" w:rsidRPr="00F717FB" w:rsidRDefault="00B50748" w:rsidP="00B50748">
      <w:pPr>
        <w:pStyle w:val="Tre"/>
        <w:spacing w:line="276" w:lineRule="auto"/>
        <w:ind w:left="284"/>
        <w:jc w:val="left"/>
        <w:rPr>
          <w:sz w:val="24"/>
          <w:szCs w:val="24"/>
          <w:lang w:eastAsia="hi-IN" w:bidi="hi-IN"/>
        </w:rPr>
      </w:pPr>
    </w:p>
    <w:p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rsidR="00B50748" w:rsidRPr="00F717FB" w:rsidRDefault="00B50748" w:rsidP="00B50748">
      <w:pPr>
        <w:pStyle w:val="Tre"/>
        <w:spacing w:line="276" w:lineRule="auto"/>
        <w:jc w:val="left"/>
        <w:rPr>
          <w:sz w:val="24"/>
          <w:szCs w:val="24"/>
          <w:lang w:eastAsia="hi-IN" w:bidi="hi-IN"/>
        </w:rPr>
      </w:pPr>
    </w:p>
    <w:p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lastRenderedPageBreak/>
        <w:t>Wyświetlacze stosowane w informacji wizualnej</w:t>
      </w:r>
      <w:bookmarkEnd w:id="334"/>
      <w:bookmarkEnd w:id="335"/>
      <w:bookmarkEnd w:id="336"/>
    </w:p>
    <w:p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rsidR="00B50748" w:rsidRPr="00F717FB" w:rsidRDefault="00B50748" w:rsidP="00B50748">
      <w:pPr>
        <w:pStyle w:val="Tre"/>
        <w:spacing w:line="276" w:lineRule="auto"/>
        <w:jc w:val="left"/>
        <w:rPr>
          <w:sz w:val="24"/>
          <w:szCs w:val="24"/>
          <w:lang w:eastAsia="hi-IN" w:bidi="hi-IN"/>
        </w:rPr>
      </w:pPr>
    </w:p>
    <w:p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t>Toalety i stanowiska przewijania dzieci i dorosłych</w:t>
      </w:r>
      <w:bookmarkEnd w:id="337"/>
      <w:bookmarkEnd w:id="338"/>
      <w:bookmarkEnd w:id="339"/>
    </w:p>
    <w:p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rsidR="00B50748" w:rsidRDefault="00B50748" w:rsidP="00B50748">
      <w:pPr>
        <w:pBdr>
          <w:bottom w:val="single" w:sz="6" w:space="1" w:color="auto"/>
        </w:pBdr>
        <w:spacing w:after="0"/>
        <w:rPr>
          <w:rFonts w:cs="Arial"/>
          <w:sz w:val="24"/>
          <w:szCs w:val="24"/>
        </w:rPr>
      </w:pPr>
    </w:p>
    <w:p w:rsidR="00A30A14" w:rsidRPr="00F717FB" w:rsidRDefault="00A30A14" w:rsidP="00B50748">
      <w:pPr>
        <w:pBdr>
          <w:bottom w:val="single" w:sz="6" w:space="1" w:color="auto"/>
        </w:pBdr>
        <w:spacing w:after="0"/>
        <w:rPr>
          <w:rFonts w:cs="Arial"/>
          <w:sz w:val="24"/>
          <w:szCs w:val="24"/>
        </w:rPr>
      </w:pPr>
    </w:p>
    <w:p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rsidR="00B50748" w:rsidRPr="00E67B82" w:rsidRDefault="00B50748" w:rsidP="00B50748">
      <w:pPr>
        <w:spacing w:before="120" w:after="120" w:line="276" w:lineRule="auto"/>
        <w:rPr>
          <w:rFonts w:eastAsia="Times New Roman" w:cs="Arial"/>
          <w:sz w:val="24"/>
          <w:szCs w:val="24"/>
        </w:rPr>
      </w:pPr>
    </w:p>
    <w:p w:rsidR="00B50748" w:rsidRPr="00814AD3" w:rsidRDefault="00B50748" w:rsidP="00B2488D">
      <w:pPr>
        <w:pStyle w:val="Nagwek2"/>
        <w:numPr>
          <w:ilvl w:val="0"/>
          <w:numId w:val="0"/>
        </w:numPr>
        <w:ind w:left="714"/>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rsidR="00B50748" w:rsidRPr="00E67B82" w:rsidRDefault="00B50748" w:rsidP="00B50748">
      <w:pPr>
        <w:pStyle w:val="Tre"/>
        <w:spacing w:before="0" w:after="0" w:line="276" w:lineRule="auto"/>
        <w:jc w:val="left"/>
        <w:rPr>
          <w:rFonts w:eastAsia="Times New Roman"/>
          <w:sz w:val="24"/>
          <w:szCs w:val="24"/>
        </w:rPr>
      </w:pPr>
    </w:p>
    <w:p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lastRenderedPageBreak/>
        <w:t>W poniższych zapisach zawarto wymagania dot. m.in. następujących dokumentów źródłowych:</w:t>
      </w:r>
    </w:p>
    <w:p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rsidR="00B50748" w:rsidRPr="00F717FB" w:rsidRDefault="00B50748" w:rsidP="00B50748">
      <w:pPr>
        <w:spacing w:before="120" w:after="120" w:line="276" w:lineRule="auto"/>
        <w:rPr>
          <w:rFonts w:cs="Arial"/>
          <w:sz w:val="24"/>
          <w:szCs w:val="24"/>
          <w:lang w:eastAsia="hi-IN" w:bidi="hi-IN"/>
        </w:rPr>
      </w:pPr>
    </w:p>
    <w:p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lastRenderedPageBreak/>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0"/>
    <w:p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rsidR="00B50748" w:rsidRPr="00F717FB" w:rsidRDefault="00B50748" w:rsidP="00B50748">
      <w:pPr>
        <w:pStyle w:val="Tre"/>
        <w:spacing w:line="276" w:lineRule="auto"/>
        <w:ind w:left="284"/>
        <w:jc w:val="left"/>
        <w:rPr>
          <w:b/>
          <w:sz w:val="24"/>
          <w:szCs w:val="24"/>
        </w:rPr>
      </w:pPr>
    </w:p>
    <w:p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lastRenderedPageBreak/>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t xml:space="preserve">Wskazane jest by odległość między krawędzią peronu pasażerskiego a wagonem wynosiła nie więcej niż 2 cm. </w:t>
      </w:r>
    </w:p>
    <w:bookmarkEnd w:id="351"/>
    <w:p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rsidR="00B50748" w:rsidRPr="00154E50" w:rsidRDefault="00B50748" w:rsidP="00154E50">
      <w:pPr>
        <w:rPr>
          <w:b/>
          <w:sz w:val="24"/>
        </w:rPr>
      </w:pPr>
    </w:p>
    <w:p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lastRenderedPageBreak/>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rsidR="00B50748" w:rsidRPr="00F717FB" w:rsidRDefault="00B50748" w:rsidP="00B50748">
      <w:pPr>
        <w:pStyle w:val="Tre"/>
        <w:spacing w:line="276" w:lineRule="auto"/>
        <w:ind w:left="720"/>
        <w:jc w:val="left"/>
        <w:rPr>
          <w:sz w:val="24"/>
          <w:szCs w:val="24"/>
          <w:lang w:eastAsia="hi-IN" w:bidi="hi-IN"/>
        </w:rPr>
      </w:pPr>
    </w:p>
    <w:p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rsidR="00B50748" w:rsidRPr="00F717FB" w:rsidRDefault="00B50748" w:rsidP="00B50748">
      <w:pPr>
        <w:pStyle w:val="Tre"/>
        <w:spacing w:line="276" w:lineRule="auto"/>
        <w:jc w:val="left"/>
        <w:rPr>
          <w:sz w:val="24"/>
          <w:szCs w:val="24"/>
          <w:lang w:eastAsia="hi-IN" w:bidi="hi-IN"/>
        </w:rPr>
      </w:pPr>
    </w:p>
    <w:p w:rsidR="00B50748" w:rsidRPr="00154E50" w:rsidRDefault="00B50748" w:rsidP="00154E50">
      <w:pPr>
        <w:rPr>
          <w:b/>
          <w:sz w:val="24"/>
        </w:rPr>
      </w:pPr>
      <w:bookmarkStart w:id="357" w:name="_Toc57903419"/>
      <w:bookmarkStart w:id="358" w:name="_Toc61362683"/>
      <w:bookmarkStart w:id="359" w:name="_Hlk54092575"/>
      <w:r w:rsidRPr="00154E50">
        <w:rPr>
          <w:b/>
          <w:sz w:val="24"/>
        </w:rPr>
        <w:t>Stacje metra</w:t>
      </w:r>
      <w:bookmarkEnd w:id="357"/>
      <w:bookmarkEnd w:id="358"/>
    </w:p>
    <w:bookmarkEnd w:id="359"/>
    <w:p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0" w:name="_Hlk54029548"/>
      <w:r w:rsidRPr="00F717FB">
        <w:rPr>
          <w:sz w:val="24"/>
          <w:szCs w:val="24"/>
          <w:lang w:eastAsia="hi-IN" w:bidi="hi-IN"/>
        </w:rPr>
        <w:t xml:space="preserve">stacji metra </w:t>
      </w:r>
      <w:bookmarkEnd w:id="360"/>
      <w:r w:rsidRPr="00F717FB">
        <w:rPr>
          <w:sz w:val="24"/>
          <w:szCs w:val="24"/>
          <w:lang w:eastAsia="hi-IN" w:bidi="hi-IN"/>
        </w:rPr>
        <w:t>stanowiące tunele piesze, w tym przejścia podziemne, powinny mieć szerokość w świetle nie mniejszą niż 5 m oraz wysokość w świetle nie mniejszą niż 2,5 m.</w:t>
      </w:r>
    </w:p>
    <w:p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lastRenderedPageBreak/>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lastRenderedPageBreak/>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rsidR="00B50748" w:rsidRPr="00F717FB" w:rsidRDefault="00B50748" w:rsidP="00CE3B76">
      <w:pPr>
        <w:pStyle w:val="Tre"/>
        <w:numPr>
          <w:ilvl w:val="0"/>
          <w:numId w:val="193"/>
        </w:numPr>
        <w:spacing w:line="276" w:lineRule="auto"/>
        <w:jc w:val="left"/>
        <w:rPr>
          <w:sz w:val="24"/>
          <w:szCs w:val="24"/>
          <w:lang w:eastAsia="hi-IN" w:bidi="hi-IN"/>
        </w:rPr>
      </w:pPr>
      <w:bookmarkStart w:id="361" w:name="_Hlk53424293"/>
      <w:r w:rsidRPr="00F717FB">
        <w:rPr>
          <w:sz w:val="24"/>
          <w:szCs w:val="24"/>
          <w:lang w:eastAsia="hi-IN" w:bidi="hi-IN"/>
        </w:rPr>
        <w:t xml:space="preserve">Na stacji metra powinna znajdować się co najmniej jedna ogólnodostępna toaleta przystosowana do potrzeb osób </w:t>
      </w:r>
      <w:bookmarkEnd w:id="361"/>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rsidR="00B50748" w:rsidRDefault="00B50748" w:rsidP="00B50748">
      <w:pPr>
        <w:pStyle w:val="Tre"/>
        <w:spacing w:line="276" w:lineRule="auto"/>
        <w:jc w:val="left"/>
        <w:rPr>
          <w:sz w:val="24"/>
          <w:szCs w:val="24"/>
          <w:lang w:eastAsia="hi-IN" w:bidi="hi-IN"/>
        </w:rPr>
      </w:pPr>
    </w:p>
    <w:p w:rsidR="00497A09" w:rsidRPr="00F717FB" w:rsidRDefault="00497A09" w:rsidP="00B50748">
      <w:pPr>
        <w:pStyle w:val="Tre"/>
        <w:spacing w:line="276" w:lineRule="auto"/>
        <w:jc w:val="left"/>
        <w:rPr>
          <w:sz w:val="24"/>
          <w:szCs w:val="24"/>
          <w:lang w:eastAsia="hi-IN" w:bidi="hi-IN"/>
        </w:rPr>
      </w:pPr>
    </w:p>
    <w:p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rsidR="00B50748" w:rsidRPr="003B4268" w:rsidRDefault="00B50748" w:rsidP="00B50748">
      <w:pPr>
        <w:pStyle w:val="Tre"/>
        <w:spacing w:line="276" w:lineRule="auto"/>
        <w:jc w:val="left"/>
        <w:rPr>
          <w:noProof/>
          <w:sz w:val="24"/>
          <w:szCs w:val="24"/>
          <w:lang w:eastAsia="pl-PL"/>
        </w:rPr>
      </w:pPr>
    </w:p>
    <w:p w:rsidR="00B50748" w:rsidRPr="00154E50" w:rsidRDefault="00B50748" w:rsidP="00154E50">
      <w:pPr>
        <w:rPr>
          <w:b/>
          <w:sz w:val="24"/>
        </w:rPr>
      </w:pPr>
      <w:bookmarkStart w:id="362" w:name="_Hlk54093149"/>
      <w:bookmarkStart w:id="363" w:name="_Toc57903420"/>
      <w:bookmarkStart w:id="364" w:name="_Toc61362684"/>
      <w:r w:rsidRPr="00154E50">
        <w:rPr>
          <w:b/>
          <w:sz w:val="24"/>
        </w:rPr>
        <w:t>Miejsca obsługi podróżnych (MOP) na autostradach</w:t>
      </w:r>
      <w:bookmarkEnd w:id="362"/>
      <w:bookmarkEnd w:id="363"/>
      <w:bookmarkEnd w:id="364"/>
    </w:p>
    <w:p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lastRenderedPageBreak/>
        <w:t>chodników i pochylni</w:t>
      </w:r>
      <w:r w:rsidR="004A5535">
        <w:rPr>
          <w:sz w:val="24"/>
          <w:szCs w:val="24"/>
          <w:lang w:eastAsia="hi-IN" w:bidi="hi-IN"/>
        </w:rPr>
        <w:t>,</w:t>
      </w:r>
    </w:p>
    <w:p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rsidR="00F10944" w:rsidRDefault="00F10944" w:rsidP="00F10944">
      <w:pPr>
        <w:rPr>
          <w:b/>
        </w:rPr>
      </w:pPr>
      <w:bookmarkStart w:id="365" w:name="_Toc61362685"/>
      <w:bookmarkStart w:id="366" w:name="_Hlk54093241"/>
    </w:p>
    <w:p w:rsidR="00B50748" w:rsidRPr="00814AD3" w:rsidRDefault="00B50748" w:rsidP="00F10944">
      <w:pPr>
        <w:pStyle w:val="Nagwek2"/>
        <w:numPr>
          <w:ilvl w:val="0"/>
          <w:numId w:val="0"/>
        </w:numPr>
        <w:jc w:val="left"/>
        <w:rPr>
          <w:i w:val="0"/>
          <w:iCs w:val="0"/>
        </w:rPr>
      </w:pPr>
      <w:bookmarkStart w:id="367" w:name="_Toc120626168"/>
      <w:r w:rsidRPr="00814AD3">
        <w:rPr>
          <w:i w:val="0"/>
          <w:iCs w:val="0"/>
        </w:rPr>
        <w:t>Tabor miejski (tramwaje, autobusy, trolejbusy, metro)</w:t>
      </w:r>
      <w:bookmarkEnd w:id="365"/>
      <w:bookmarkEnd w:id="367"/>
    </w:p>
    <w:p w:rsidR="00B50748" w:rsidRPr="00814AD3" w:rsidRDefault="00B50748" w:rsidP="00B2488D">
      <w:pPr>
        <w:pStyle w:val="Nagwek2"/>
        <w:numPr>
          <w:ilvl w:val="0"/>
          <w:numId w:val="0"/>
        </w:numPr>
        <w:ind w:left="714"/>
        <w:jc w:val="left"/>
        <w:rPr>
          <w:i w:val="0"/>
          <w:iCs w:val="0"/>
        </w:rPr>
      </w:pPr>
      <w:bookmarkStart w:id="368" w:name="_Toc61362686"/>
      <w:bookmarkStart w:id="369" w:name="_Toc120626169"/>
      <w:bookmarkStart w:id="370" w:name="_Hlk54093296"/>
      <w:bookmarkEnd w:id="366"/>
      <w:r w:rsidRPr="00814AD3">
        <w:rPr>
          <w:i w:val="0"/>
          <w:iCs w:val="0"/>
        </w:rPr>
        <w:t>Rozdział 1.  Zagadnienia ogólne</w:t>
      </w:r>
      <w:bookmarkEnd w:id="368"/>
      <w:bookmarkEnd w:id="369"/>
    </w:p>
    <w:bookmarkEnd w:id="370"/>
    <w:p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rsidR="00B50748" w:rsidRPr="00F717FB" w:rsidRDefault="00B50748" w:rsidP="00B50748">
      <w:pPr>
        <w:pStyle w:val="Tre"/>
        <w:spacing w:line="276" w:lineRule="auto"/>
        <w:ind w:left="567"/>
        <w:jc w:val="left"/>
        <w:rPr>
          <w:sz w:val="24"/>
          <w:szCs w:val="24"/>
          <w:lang w:eastAsia="hi-IN" w:bidi="hi-IN"/>
        </w:rPr>
      </w:pPr>
    </w:p>
    <w:p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z późn. zm.</w:t>
      </w:r>
      <w:r>
        <w:rPr>
          <w:sz w:val="24"/>
          <w:szCs w:val="24"/>
          <w:lang w:eastAsia="hi-IN" w:bidi="hi-IN"/>
        </w:rPr>
        <w:t>),</w:t>
      </w:r>
    </w:p>
    <w:p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lastRenderedPageBreak/>
        <w:t>Polskiej Normy PN-ISO 3864-1:2011 „Symbole graficzne - Barwy bezpieczeństwa i znaki bezpieczeństwa - Część 1: Zasady projektowania znaków bezpieczeństwa stosowanych w miejscach pracy i w obszarach użyteczności publicznej”.</w:t>
      </w:r>
    </w:p>
    <w:p w:rsidR="00B50748" w:rsidRPr="00F717FB" w:rsidRDefault="00B50748" w:rsidP="00B50748">
      <w:pPr>
        <w:pStyle w:val="Tre"/>
        <w:spacing w:line="276" w:lineRule="auto"/>
        <w:jc w:val="left"/>
        <w:rPr>
          <w:sz w:val="24"/>
          <w:szCs w:val="24"/>
        </w:rPr>
      </w:pPr>
    </w:p>
    <w:p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rsidR="00B50748" w:rsidRPr="003B4268" w:rsidRDefault="00B50748" w:rsidP="00B50748">
      <w:pPr>
        <w:pStyle w:val="Tre"/>
        <w:spacing w:line="276" w:lineRule="auto"/>
        <w:jc w:val="left"/>
        <w:rPr>
          <w:sz w:val="24"/>
          <w:szCs w:val="24"/>
          <w:lang w:eastAsia="hi-IN" w:bidi="hi-IN"/>
        </w:rPr>
      </w:pPr>
    </w:p>
    <w:p w:rsidR="00B50748" w:rsidRPr="00814AD3" w:rsidRDefault="00B50748" w:rsidP="00B2488D">
      <w:pPr>
        <w:pStyle w:val="Nagwek2"/>
        <w:numPr>
          <w:ilvl w:val="0"/>
          <w:numId w:val="0"/>
        </w:numPr>
        <w:ind w:left="714"/>
        <w:jc w:val="left"/>
        <w:rPr>
          <w:i w:val="0"/>
          <w:iCs w:val="0"/>
        </w:rPr>
      </w:pPr>
      <w:bookmarkStart w:id="371" w:name="_Toc61362687"/>
      <w:bookmarkStart w:id="372" w:name="_Toc120626170"/>
      <w:r w:rsidRPr="00814AD3">
        <w:rPr>
          <w:i w:val="0"/>
          <w:iCs w:val="0"/>
        </w:rPr>
        <w:t>Rozdział 2.  Wymagania szczegółowe dla autobusów</w:t>
      </w:r>
      <w:bookmarkEnd w:id="371"/>
      <w:bookmarkEnd w:id="372"/>
    </w:p>
    <w:p w:rsidR="00B50748" w:rsidRPr="00154E50" w:rsidRDefault="00B50748" w:rsidP="00154E50">
      <w:pPr>
        <w:rPr>
          <w:b/>
          <w:sz w:val="24"/>
        </w:rPr>
      </w:pPr>
      <w:bookmarkStart w:id="373" w:name="_Toc57903424"/>
      <w:bookmarkStart w:id="374" w:name="_Toc61362688"/>
      <w:bookmarkStart w:id="375" w:name="_Hlk54093342"/>
      <w:r w:rsidRPr="00154E50">
        <w:rPr>
          <w:b/>
          <w:sz w:val="24"/>
        </w:rPr>
        <w:t>Wyposażenie wspomagające przy wsiadaniu i wysiadaniu - układ przyklęku</w:t>
      </w:r>
      <w:bookmarkEnd w:id="373"/>
      <w:bookmarkEnd w:id="374"/>
    </w:p>
    <w:bookmarkEnd w:id="375"/>
    <w:p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rsidR="00B50748" w:rsidRPr="00F717FB" w:rsidRDefault="00B50748" w:rsidP="00B50748">
      <w:pPr>
        <w:pStyle w:val="Tre"/>
        <w:spacing w:line="276" w:lineRule="auto"/>
        <w:ind w:left="709"/>
        <w:jc w:val="left"/>
        <w:rPr>
          <w:sz w:val="24"/>
          <w:szCs w:val="24"/>
          <w:lang w:eastAsia="hi-IN" w:bidi="hi-IN"/>
        </w:rPr>
      </w:pPr>
    </w:p>
    <w:p w:rsidR="00B50748" w:rsidRPr="00154E50" w:rsidRDefault="00B50748" w:rsidP="00154E50">
      <w:pPr>
        <w:rPr>
          <w:b/>
          <w:sz w:val="24"/>
        </w:rPr>
      </w:pPr>
      <w:bookmarkStart w:id="376" w:name="_Toc57903425"/>
      <w:bookmarkStart w:id="377" w:name="_Toc61362689"/>
      <w:r w:rsidRPr="00154E50">
        <w:rPr>
          <w:b/>
          <w:sz w:val="24"/>
        </w:rPr>
        <w:t>Wyposażenie wspomagające przy wsiadaniu i wysiadaniu - podnośnik</w:t>
      </w:r>
      <w:bookmarkEnd w:id="376"/>
      <w:bookmarkEnd w:id="377"/>
    </w:p>
    <w:p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rsidR="00B50748" w:rsidRPr="00F717FB" w:rsidRDefault="00B50748" w:rsidP="00B50748">
      <w:pPr>
        <w:spacing w:before="120" w:after="120" w:line="276" w:lineRule="auto"/>
        <w:contextualSpacing/>
        <w:rPr>
          <w:rFonts w:cs="Arial"/>
          <w:b/>
          <w:sz w:val="24"/>
          <w:szCs w:val="24"/>
        </w:rPr>
      </w:pPr>
    </w:p>
    <w:p w:rsidR="00B50748" w:rsidRPr="00154E50" w:rsidRDefault="00B50748" w:rsidP="00154E50">
      <w:pPr>
        <w:rPr>
          <w:b/>
          <w:sz w:val="24"/>
        </w:rPr>
      </w:pPr>
      <w:bookmarkStart w:id="378" w:name="_Toc57903426"/>
      <w:bookmarkStart w:id="379" w:name="_Toc61362690"/>
      <w:r w:rsidRPr="00154E50">
        <w:rPr>
          <w:b/>
          <w:sz w:val="24"/>
        </w:rPr>
        <w:t>Wyposażenie wspomagające przy wsiadaniu i wysiadaniu - pochylnia</w:t>
      </w:r>
      <w:bookmarkEnd w:id="378"/>
      <w:bookmarkEnd w:id="379"/>
    </w:p>
    <w:p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Wyciąganie i chowanie pochylni uruchamianych automatycznie sygnalizowane jest przy pomocy błyskających żółtych świateł i sygnału dźwiękowego; pochylnie </w:t>
      </w:r>
      <w:r w:rsidRPr="00F717FB">
        <w:rPr>
          <w:rFonts w:cs="Arial"/>
          <w:sz w:val="24"/>
          <w:szCs w:val="24"/>
          <w:lang w:eastAsia="hi-IN" w:bidi="hi-IN"/>
        </w:rPr>
        <w:lastRenderedPageBreak/>
        <w:t>oznaczone są przy pomocy wyraźnie widocznych czerwono - białych odblaskowych oznakowani awaryjnych na zewnętrznych krawędziach.</w:t>
      </w:r>
    </w:p>
    <w:p w:rsidR="00F717FB" w:rsidRPr="00F717FB" w:rsidRDefault="00F717FB" w:rsidP="00B50748">
      <w:pPr>
        <w:pStyle w:val="Tre"/>
        <w:spacing w:line="276" w:lineRule="auto"/>
        <w:jc w:val="left"/>
        <w:rPr>
          <w:b/>
          <w:sz w:val="24"/>
          <w:szCs w:val="24"/>
        </w:rPr>
      </w:pPr>
    </w:p>
    <w:p w:rsidR="00F717FB" w:rsidRPr="00F717FB" w:rsidRDefault="00F717FB" w:rsidP="00B50748">
      <w:pPr>
        <w:pStyle w:val="Tre"/>
        <w:spacing w:line="276" w:lineRule="auto"/>
        <w:jc w:val="left"/>
        <w:rPr>
          <w:b/>
          <w:sz w:val="24"/>
          <w:szCs w:val="24"/>
        </w:rPr>
      </w:pPr>
    </w:p>
    <w:p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rsidR="00B50748" w:rsidRPr="00F717FB" w:rsidRDefault="00B50748" w:rsidP="00B50748">
      <w:pPr>
        <w:pStyle w:val="Tre"/>
        <w:spacing w:before="0" w:after="0" w:line="276" w:lineRule="auto"/>
        <w:jc w:val="left"/>
        <w:rPr>
          <w:b/>
          <w:sz w:val="24"/>
          <w:szCs w:val="24"/>
        </w:rPr>
      </w:pPr>
    </w:p>
    <w:p w:rsidR="00B50748" w:rsidRPr="00F717FB" w:rsidRDefault="00B50748" w:rsidP="00B50748">
      <w:pPr>
        <w:pStyle w:val="Tre"/>
        <w:spacing w:before="0" w:after="0" w:line="276" w:lineRule="auto"/>
        <w:jc w:val="left"/>
        <w:rPr>
          <w:b/>
          <w:sz w:val="24"/>
          <w:szCs w:val="24"/>
        </w:rPr>
      </w:pPr>
    </w:p>
    <w:p w:rsidR="00B50748" w:rsidRPr="00F717FB" w:rsidRDefault="00B50748" w:rsidP="00B50748">
      <w:pPr>
        <w:pStyle w:val="Tre"/>
        <w:spacing w:before="0" w:after="0" w:line="276" w:lineRule="auto"/>
        <w:jc w:val="left"/>
        <w:rPr>
          <w:b/>
          <w:sz w:val="24"/>
          <w:szCs w:val="24"/>
        </w:rPr>
      </w:pPr>
    </w:p>
    <w:p w:rsidR="00B50748" w:rsidRPr="00154E50" w:rsidRDefault="00B50748" w:rsidP="00154E50">
      <w:pPr>
        <w:rPr>
          <w:b/>
          <w:sz w:val="24"/>
        </w:rPr>
      </w:pPr>
      <w:bookmarkStart w:id="380" w:name="_Hlk54093504"/>
      <w:bookmarkStart w:id="381" w:name="_Toc57903427"/>
      <w:bookmarkStart w:id="382" w:name="_Toc61362691"/>
      <w:r w:rsidRPr="00154E50">
        <w:rPr>
          <w:b/>
          <w:sz w:val="24"/>
        </w:rPr>
        <w:t>Usytuowanie wyjść w autobusie</w:t>
      </w:r>
      <w:bookmarkEnd w:id="380"/>
      <w:bookmarkEnd w:id="381"/>
      <w:bookmarkEnd w:id="382"/>
    </w:p>
    <w:p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rsidR="00B50748" w:rsidRPr="00F717FB" w:rsidRDefault="00B50748" w:rsidP="00B50748">
      <w:pPr>
        <w:pStyle w:val="Tre"/>
        <w:spacing w:line="276" w:lineRule="auto"/>
        <w:ind w:left="284"/>
        <w:jc w:val="left"/>
        <w:rPr>
          <w:sz w:val="24"/>
          <w:szCs w:val="24"/>
          <w:lang w:eastAsia="hi-IN" w:bidi="hi-IN"/>
        </w:rPr>
      </w:pPr>
    </w:p>
    <w:p w:rsidR="00B50748" w:rsidRPr="00154E50" w:rsidRDefault="00B50748" w:rsidP="00154E50">
      <w:pPr>
        <w:rPr>
          <w:b/>
          <w:sz w:val="24"/>
        </w:rPr>
      </w:pPr>
      <w:bookmarkStart w:id="383" w:name="_Hlk54093530"/>
      <w:bookmarkStart w:id="384" w:name="_Toc57903428"/>
      <w:bookmarkStart w:id="385" w:name="_Toc61362692"/>
      <w:r w:rsidRPr="00154E50">
        <w:rPr>
          <w:b/>
          <w:sz w:val="24"/>
        </w:rPr>
        <w:t>Stopnie wejściowe autobusu</w:t>
      </w:r>
      <w:bookmarkEnd w:id="383"/>
      <w:bookmarkEnd w:id="384"/>
      <w:bookmarkEnd w:id="385"/>
    </w:p>
    <w:p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rsidR="00B50748" w:rsidRPr="00F717FB" w:rsidRDefault="00B50748" w:rsidP="00B50748">
      <w:pPr>
        <w:pStyle w:val="Tre"/>
        <w:jc w:val="left"/>
        <w:rPr>
          <w:b/>
          <w:sz w:val="24"/>
          <w:szCs w:val="24"/>
        </w:rPr>
      </w:pPr>
    </w:p>
    <w:p w:rsidR="00B50748" w:rsidRPr="00154E50" w:rsidRDefault="00B50748" w:rsidP="00154E50">
      <w:pPr>
        <w:rPr>
          <w:b/>
          <w:sz w:val="24"/>
        </w:rPr>
      </w:pPr>
      <w:bookmarkStart w:id="386" w:name="_Hlk54093813"/>
      <w:bookmarkStart w:id="387" w:name="_Toc57903429"/>
      <w:bookmarkStart w:id="388" w:name="_Toc61362693"/>
      <w:r w:rsidRPr="00154E50">
        <w:rPr>
          <w:b/>
          <w:sz w:val="24"/>
        </w:rPr>
        <w:t>Wymagania w stosunku do drzwi</w:t>
      </w:r>
      <w:bookmarkEnd w:id="386"/>
      <w:bookmarkEnd w:id="387"/>
      <w:bookmarkEnd w:id="388"/>
    </w:p>
    <w:p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 xml:space="preserve">Wszystkie drzwi główne powinny łatwo otwierać się od wewnątrz oraz </w:t>
      </w:r>
      <w:r w:rsidRPr="00F717FB">
        <w:rPr>
          <w:rFonts w:cs="Arial"/>
          <w:sz w:val="24"/>
          <w:szCs w:val="24"/>
          <w:lang w:eastAsia="hi-IN" w:bidi="hi-IN"/>
        </w:rPr>
        <w:br/>
        <w:t>z zewnątrz pojazdu, gdy pojazd się nie porusza.</w:t>
      </w:r>
    </w:p>
    <w:p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rsidR="00B50748" w:rsidRPr="00F717FB" w:rsidRDefault="00B50748" w:rsidP="00B50748">
      <w:pPr>
        <w:pStyle w:val="Tre"/>
        <w:spacing w:line="276" w:lineRule="auto"/>
        <w:jc w:val="left"/>
        <w:rPr>
          <w:sz w:val="24"/>
          <w:szCs w:val="24"/>
        </w:rPr>
      </w:pPr>
    </w:p>
    <w:p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rsidR="005C0910" w:rsidRDefault="005C0910" w:rsidP="00154E50">
      <w:pPr>
        <w:rPr>
          <w:b/>
          <w:sz w:val="24"/>
        </w:rPr>
      </w:pPr>
      <w:bookmarkStart w:id="389" w:name="_Hlk54093841"/>
      <w:bookmarkStart w:id="390" w:name="_Toc57903430"/>
      <w:bookmarkStart w:id="391" w:name="_Toc61362694"/>
    </w:p>
    <w:p w:rsidR="00B50748" w:rsidRPr="00154E50" w:rsidRDefault="00B50748" w:rsidP="00154E50">
      <w:pPr>
        <w:rPr>
          <w:b/>
          <w:sz w:val="24"/>
        </w:rPr>
      </w:pPr>
      <w:r w:rsidRPr="00154E50">
        <w:rPr>
          <w:b/>
          <w:sz w:val="24"/>
        </w:rPr>
        <w:t>Sygnalizacja przystanku na żądanie</w:t>
      </w:r>
      <w:bookmarkEnd w:id="389"/>
      <w:bookmarkEnd w:id="390"/>
      <w:bookmarkEnd w:id="391"/>
    </w:p>
    <w:p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lastRenderedPageBreak/>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rsidR="009B7EE7" w:rsidRPr="00904C56" w:rsidRDefault="009B7EE7" w:rsidP="00904C56">
      <w:pPr>
        <w:pStyle w:val="Akapitzlist"/>
        <w:spacing w:line="276" w:lineRule="auto"/>
        <w:ind w:left="426"/>
        <w:rPr>
          <w:sz w:val="24"/>
          <w:szCs w:val="24"/>
        </w:rPr>
      </w:pPr>
    </w:p>
    <w:p w:rsidR="00B50748" w:rsidRPr="00F717FB" w:rsidRDefault="00B50748" w:rsidP="00B50748">
      <w:pPr>
        <w:pStyle w:val="Tre"/>
        <w:spacing w:line="276" w:lineRule="auto"/>
        <w:ind w:left="284"/>
        <w:jc w:val="left"/>
        <w:rPr>
          <w:b/>
          <w:sz w:val="24"/>
          <w:szCs w:val="24"/>
        </w:rPr>
      </w:pPr>
    </w:p>
    <w:p w:rsidR="00F717FB" w:rsidRPr="00F717FB" w:rsidRDefault="00F717FB" w:rsidP="00B50748">
      <w:pPr>
        <w:pStyle w:val="Tre"/>
        <w:spacing w:line="276" w:lineRule="auto"/>
        <w:ind w:left="284"/>
        <w:jc w:val="left"/>
        <w:rPr>
          <w:b/>
          <w:sz w:val="24"/>
          <w:szCs w:val="24"/>
        </w:rPr>
      </w:pPr>
    </w:p>
    <w:p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rsidR="009B7EE7" w:rsidRDefault="009B7EE7" w:rsidP="00154E50">
      <w:pPr>
        <w:rPr>
          <w:b/>
          <w:sz w:val="24"/>
        </w:rPr>
      </w:pPr>
      <w:bookmarkStart w:id="392" w:name="_Hlk54093882"/>
      <w:bookmarkStart w:id="393" w:name="_Toc57903431"/>
      <w:bookmarkStart w:id="394" w:name="_Toc61362695"/>
    </w:p>
    <w:p w:rsidR="00B50748" w:rsidRPr="00154E50" w:rsidRDefault="00B50748" w:rsidP="00154E50">
      <w:pPr>
        <w:rPr>
          <w:b/>
          <w:sz w:val="24"/>
        </w:rPr>
      </w:pPr>
      <w:r w:rsidRPr="00154E50">
        <w:rPr>
          <w:b/>
          <w:sz w:val="24"/>
        </w:rPr>
        <w:t>Poręcze i uchwyty</w:t>
      </w:r>
      <w:bookmarkEnd w:id="392"/>
      <w:bookmarkEnd w:id="393"/>
      <w:bookmarkEnd w:id="394"/>
    </w:p>
    <w:p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lastRenderedPageBreak/>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rsidR="00B50748" w:rsidRPr="00F717FB" w:rsidRDefault="00B50748" w:rsidP="00B50748">
      <w:pPr>
        <w:pStyle w:val="Tre"/>
        <w:spacing w:line="276" w:lineRule="auto"/>
        <w:jc w:val="left"/>
        <w:rPr>
          <w:b/>
          <w:sz w:val="24"/>
          <w:szCs w:val="24"/>
          <w:lang w:eastAsia="en-US"/>
        </w:rPr>
      </w:pPr>
    </w:p>
    <w:p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rsidR="005C0910" w:rsidRDefault="005C0910" w:rsidP="00154E50">
      <w:pPr>
        <w:rPr>
          <w:b/>
          <w:sz w:val="24"/>
        </w:rPr>
      </w:pPr>
      <w:bookmarkStart w:id="395" w:name="_Hlk54093912"/>
      <w:bookmarkStart w:id="396" w:name="_Toc57903432"/>
      <w:bookmarkStart w:id="397" w:name="_Toc61362696"/>
    </w:p>
    <w:p w:rsidR="000876AA" w:rsidRPr="000876AA" w:rsidRDefault="000876AA" w:rsidP="000876AA">
      <w:pPr>
        <w:rPr>
          <w:b/>
          <w:sz w:val="24"/>
        </w:rPr>
      </w:pPr>
      <w:r w:rsidRPr="000876AA">
        <w:rPr>
          <w:b/>
          <w:sz w:val="24"/>
        </w:rPr>
        <w:t>Oznaczenie przegubu pojazdu</w:t>
      </w:r>
    </w:p>
    <w:p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rsidR="005C0910" w:rsidRDefault="005C0910" w:rsidP="00154E50">
      <w:pPr>
        <w:rPr>
          <w:b/>
          <w:sz w:val="24"/>
        </w:rPr>
      </w:pPr>
    </w:p>
    <w:p w:rsidR="000876AA" w:rsidRDefault="000876AA" w:rsidP="00154E50">
      <w:pPr>
        <w:rPr>
          <w:b/>
          <w:sz w:val="24"/>
        </w:rPr>
      </w:pPr>
    </w:p>
    <w:p w:rsidR="000876AA" w:rsidRDefault="000876AA" w:rsidP="00154E50">
      <w:pPr>
        <w:rPr>
          <w:b/>
          <w:sz w:val="24"/>
        </w:rPr>
      </w:pPr>
    </w:p>
    <w:p w:rsidR="000876AA" w:rsidRDefault="000876AA" w:rsidP="00154E50">
      <w:pPr>
        <w:rPr>
          <w:b/>
          <w:sz w:val="24"/>
        </w:rPr>
      </w:pPr>
    </w:p>
    <w:p w:rsidR="00B50748" w:rsidRPr="00154E50" w:rsidRDefault="00B50748" w:rsidP="00154E50">
      <w:pPr>
        <w:rPr>
          <w:b/>
          <w:sz w:val="24"/>
        </w:rPr>
      </w:pPr>
      <w:r w:rsidRPr="00154E50">
        <w:rPr>
          <w:b/>
          <w:sz w:val="24"/>
        </w:rPr>
        <w:lastRenderedPageBreak/>
        <w:t>Miejsce dla osób poruszających się na wózku</w:t>
      </w:r>
      <w:bookmarkEnd w:id="395"/>
      <w:bookmarkEnd w:id="396"/>
      <w:bookmarkEnd w:id="397"/>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8" w:name="_Hlk53850251"/>
      <w:r w:rsidRPr="00F717FB">
        <w:rPr>
          <w:rFonts w:cs="Arial"/>
          <w:sz w:val="24"/>
          <w:szCs w:val="24"/>
          <w:lang w:eastAsia="hi-IN" w:bidi="hi-IN"/>
        </w:rPr>
        <w:t xml:space="preserve">miejsce dla osób poruszających się na wózku </w:t>
      </w:r>
      <w:bookmarkEnd w:id="398"/>
      <w:r w:rsidRPr="00F717FB">
        <w:rPr>
          <w:rFonts w:cs="Arial"/>
          <w:sz w:val="24"/>
          <w:szCs w:val="24"/>
          <w:lang w:eastAsia="hi-IN" w:bidi="hi-IN"/>
        </w:rPr>
        <w:br/>
        <w:t>o szerokości co najmniej 75 cm i minimalnej długości 130 cm. Powierzchnia podłogi powinna być wykończona materiałem przeciwpoślizgowym.</w:t>
      </w:r>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399" w:name="_Hlk53851169"/>
      <w:r w:rsidRPr="00F717FB">
        <w:rPr>
          <w:rFonts w:cs="Arial"/>
          <w:sz w:val="24"/>
          <w:szCs w:val="24"/>
          <w:lang w:eastAsia="hi-IN" w:bidi="hi-IN"/>
        </w:rPr>
        <w:t xml:space="preserve">Miejsce przeznaczone dla osób poruszających się na wózkach należy wyposażyć </w:t>
      </w:r>
      <w:bookmarkEnd w:id="399"/>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lastRenderedPageBreak/>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rsidR="00B50748" w:rsidRPr="00F717FB" w:rsidRDefault="00B50748" w:rsidP="00B50748">
      <w:pPr>
        <w:suppressAutoHyphens/>
        <w:spacing w:before="120" w:after="120" w:line="276" w:lineRule="auto"/>
        <w:rPr>
          <w:rFonts w:cs="Arial"/>
          <w:sz w:val="24"/>
          <w:szCs w:val="24"/>
          <w:lang w:eastAsia="hi-IN" w:bidi="hi-IN"/>
        </w:rPr>
      </w:pPr>
    </w:p>
    <w:p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rsidR="00B50748" w:rsidRPr="00F717FB" w:rsidRDefault="00B50748" w:rsidP="00B50748">
      <w:pPr>
        <w:suppressAutoHyphens/>
        <w:spacing w:before="120" w:after="120" w:line="276" w:lineRule="auto"/>
        <w:rPr>
          <w:rFonts w:cs="Arial"/>
          <w:sz w:val="24"/>
          <w:szCs w:val="24"/>
          <w:lang w:eastAsia="hi-IN" w:bidi="hi-IN"/>
        </w:rPr>
      </w:pPr>
    </w:p>
    <w:p w:rsidR="00B50748" w:rsidRPr="00154E50" w:rsidRDefault="00B50748" w:rsidP="00154E50">
      <w:pPr>
        <w:rPr>
          <w:b/>
          <w:sz w:val="24"/>
        </w:rPr>
      </w:pPr>
      <w:bookmarkStart w:id="400" w:name="_Toc57903433"/>
      <w:bookmarkStart w:id="401" w:name="_Toc61362697"/>
      <w:r w:rsidRPr="00154E50">
        <w:rPr>
          <w:b/>
          <w:sz w:val="24"/>
        </w:rPr>
        <w:t>Siedzenia specjalne i przestrzeń dla pasażerów o ograniczonej możliwości poruszania</w:t>
      </w:r>
      <w:bookmarkEnd w:id="400"/>
      <w:bookmarkEnd w:id="401"/>
      <w:r w:rsidR="00E1697E">
        <w:rPr>
          <w:b/>
          <w:sz w:val="24"/>
        </w:rPr>
        <w:t xml:space="preserve"> się</w:t>
      </w:r>
    </w:p>
    <w:p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 xml:space="preserve">Nad każdym siedzeniem specjalnym znajduje się wolna przestrzeń o wysokości nie mniejszej niż 130 cm mierzona od najwyższego punktu nieobciążonej poduszki siedzenia. </w:t>
      </w:r>
    </w:p>
    <w:p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rsidR="00B50748" w:rsidRPr="00F717FB" w:rsidRDefault="00B50748" w:rsidP="00B50748">
      <w:pPr>
        <w:pStyle w:val="Tre"/>
        <w:spacing w:line="276" w:lineRule="auto"/>
        <w:jc w:val="left"/>
        <w:rPr>
          <w:b/>
          <w:sz w:val="24"/>
          <w:szCs w:val="24"/>
        </w:rPr>
      </w:pPr>
    </w:p>
    <w:p w:rsidR="00B50748" w:rsidRPr="00154E50" w:rsidRDefault="00B50748" w:rsidP="00154E50">
      <w:pPr>
        <w:rPr>
          <w:b/>
          <w:sz w:val="24"/>
        </w:rPr>
      </w:pPr>
      <w:bookmarkStart w:id="402" w:name="_Toc57903434"/>
      <w:bookmarkStart w:id="403" w:name="_Toc61362698"/>
      <w:r w:rsidRPr="00154E50">
        <w:rPr>
          <w:b/>
          <w:sz w:val="24"/>
        </w:rPr>
        <w:t>Biletomaty</w:t>
      </w:r>
      <w:bookmarkEnd w:id="402"/>
      <w:bookmarkEnd w:id="403"/>
    </w:p>
    <w:p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rsidR="00B50748" w:rsidRPr="00F717FB" w:rsidRDefault="00B50748" w:rsidP="00B50748">
      <w:pPr>
        <w:pStyle w:val="Tre"/>
        <w:spacing w:line="276" w:lineRule="auto"/>
        <w:jc w:val="left"/>
        <w:rPr>
          <w:sz w:val="24"/>
          <w:szCs w:val="24"/>
          <w:lang w:eastAsia="hi-IN" w:bidi="hi-IN"/>
        </w:rPr>
      </w:pPr>
    </w:p>
    <w:p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rsidR="00B50748" w:rsidRPr="003B4268" w:rsidRDefault="00B50748" w:rsidP="00B50748">
      <w:pPr>
        <w:pStyle w:val="Akapitzlist"/>
        <w:spacing w:before="120" w:after="120" w:line="276" w:lineRule="auto"/>
        <w:ind w:left="0"/>
        <w:rPr>
          <w:rFonts w:cs="Arial"/>
          <w:sz w:val="24"/>
          <w:szCs w:val="24"/>
          <w:lang w:eastAsia="hi-IN" w:bidi="hi-IN"/>
        </w:rPr>
      </w:pPr>
    </w:p>
    <w:p w:rsidR="00B50748" w:rsidRPr="00154E50" w:rsidRDefault="00B50748" w:rsidP="00154E50">
      <w:pPr>
        <w:rPr>
          <w:b/>
          <w:sz w:val="24"/>
        </w:rPr>
      </w:pPr>
      <w:bookmarkStart w:id="404" w:name="_Toc57903435"/>
      <w:bookmarkStart w:id="405" w:name="_Toc61362699"/>
      <w:r w:rsidRPr="00154E50">
        <w:rPr>
          <w:b/>
          <w:sz w:val="24"/>
        </w:rPr>
        <w:lastRenderedPageBreak/>
        <w:t>Kasowniki</w:t>
      </w:r>
      <w:bookmarkEnd w:id="404"/>
      <w:bookmarkEnd w:id="405"/>
    </w:p>
    <w:p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rsidR="00B50748" w:rsidRPr="00154E50" w:rsidRDefault="00B50748" w:rsidP="00154E50">
      <w:pPr>
        <w:rPr>
          <w:b/>
          <w:sz w:val="24"/>
        </w:rPr>
      </w:pPr>
      <w:bookmarkStart w:id="406" w:name="_Hlk54094320"/>
      <w:bookmarkStart w:id="407" w:name="_Toc57903436"/>
      <w:bookmarkStart w:id="408" w:name="_Toc61362700"/>
      <w:r w:rsidRPr="00154E50">
        <w:rPr>
          <w:b/>
          <w:sz w:val="24"/>
        </w:rPr>
        <w:t>Urządzenia łączności</w:t>
      </w:r>
      <w:bookmarkEnd w:id="406"/>
      <w:bookmarkEnd w:id="407"/>
      <w:bookmarkEnd w:id="408"/>
    </w:p>
    <w:p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rsidR="00B50748" w:rsidRPr="00F717FB" w:rsidRDefault="00B50748" w:rsidP="00B50748">
      <w:pPr>
        <w:pStyle w:val="Tre"/>
        <w:spacing w:line="276" w:lineRule="auto"/>
        <w:jc w:val="left"/>
        <w:rPr>
          <w:sz w:val="24"/>
          <w:szCs w:val="24"/>
          <w:lang w:eastAsia="hi-IN" w:bidi="hi-IN"/>
        </w:rPr>
      </w:pPr>
    </w:p>
    <w:p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 xml:space="preserve">o numerze linii i kierunku jazdy. Głośniki powinny być umieszczone we </w:t>
      </w:r>
      <w:r w:rsidRPr="00F717FB">
        <w:rPr>
          <w:rFonts w:cs="Arial"/>
          <w:bCs/>
          <w:sz w:val="24"/>
          <w:szCs w:val="24"/>
        </w:rPr>
        <w:lastRenderedPageBreak/>
        <w:t>wszystkich pojazdach używanych przez danego przewoźnika w tym samym miejscu.</w:t>
      </w:r>
    </w:p>
    <w:p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rsidR="00B50748" w:rsidRPr="00F717FB" w:rsidRDefault="00B50748" w:rsidP="00B50748">
      <w:pPr>
        <w:pStyle w:val="Tre"/>
        <w:spacing w:line="276" w:lineRule="auto"/>
        <w:jc w:val="left"/>
        <w:rPr>
          <w:sz w:val="24"/>
          <w:szCs w:val="24"/>
          <w:lang w:eastAsia="hi-IN" w:bidi="hi-IN"/>
        </w:rPr>
      </w:pPr>
    </w:p>
    <w:p w:rsidR="00B50748" w:rsidRPr="00154E50" w:rsidRDefault="00B50748" w:rsidP="00154E50">
      <w:pPr>
        <w:rPr>
          <w:b/>
          <w:sz w:val="24"/>
        </w:rPr>
      </w:pPr>
      <w:bookmarkStart w:id="409" w:name="_Hlk54094351"/>
      <w:bookmarkStart w:id="410" w:name="_Toc57903437"/>
      <w:bookmarkStart w:id="411" w:name="_Toc61362701"/>
      <w:r w:rsidRPr="00154E50">
        <w:rPr>
          <w:b/>
          <w:sz w:val="24"/>
        </w:rPr>
        <w:t>Symbole graficzne</w:t>
      </w:r>
      <w:bookmarkEnd w:id="409"/>
      <w:bookmarkEnd w:id="410"/>
      <w:bookmarkEnd w:id="411"/>
    </w:p>
    <w:p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rsidR="00B50748" w:rsidRPr="00154E50" w:rsidRDefault="00B50748" w:rsidP="00154E50">
      <w:pPr>
        <w:rPr>
          <w:b/>
          <w:sz w:val="24"/>
        </w:rPr>
      </w:pPr>
      <w:bookmarkStart w:id="412" w:name="_Hlk54094364"/>
      <w:bookmarkStart w:id="413" w:name="_Toc57903438"/>
      <w:bookmarkStart w:id="414" w:name="_Toc61362702"/>
      <w:r w:rsidRPr="00154E50">
        <w:rPr>
          <w:b/>
          <w:sz w:val="24"/>
        </w:rPr>
        <w:t>Pochylenie podłogi</w:t>
      </w:r>
      <w:bookmarkEnd w:id="412"/>
      <w:bookmarkEnd w:id="413"/>
      <w:bookmarkEnd w:id="414"/>
    </w:p>
    <w:p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rsidR="00B50748" w:rsidRPr="003B4268" w:rsidRDefault="00B50748" w:rsidP="00B50748">
      <w:pPr>
        <w:spacing w:before="120" w:after="120" w:line="276" w:lineRule="auto"/>
        <w:contextualSpacing/>
        <w:rPr>
          <w:rFonts w:cs="Arial"/>
          <w:b/>
          <w:sz w:val="24"/>
          <w:szCs w:val="24"/>
        </w:rPr>
      </w:pPr>
    </w:p>
    <w:p w:rsidR="00B50748" w:rsidRPr="00154E50" w:rsidRDefault="00B50748" w:rsidP="00154E50">
      <w:pPr>
        <w:rPr>
          <w:b/>
          <w:sz w:val="24"/>
        </w:rPr>
      </w:pPr>
      <w:bookmarkStart w:id="415" w:name="_Toc57903439"/>
      <w:bookmarkStart w:id="416" w:name="_Toc61362703"/>
      <w:r w:rsidRPr="00154E50">
        <w:rPr>
          <w:b/>
          <w:sz w:val="24"/>
        </w:rPr>
        <w:t>Oświetlenie w autobusach</w:t>
      </w:r>
      <w:bookmarkEnd w:id="415"/>
      <w:bookmarkEnd w:id="416"/>
    </w:p>
    <w:p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rsidR="00B50748" w:rsidRPr="00F717FB" w:rsidRDefault="00B50748" w:rsidP="00B50748">
      <w:pPr>
        <w:pStyle w:val="Tre"/>
        <w:spacing w:line="276" w:lineRule="auto"/>
        <w:ind w:left="502"/>
        <w:jc w:val="left"/>
        <w:rPr>
          <w:sz w:val="24"/>
          <w:szCs w:val="24"/>
          <w:lang w:eastAsia="hi-IN" w:bidi="hi-IN"/>
        </w:rPr>
      </w:pPr>
    </w:p>
    <w:p w:rsidR="00B50748" w:rsidRPr="00154E50" w:rsidRDefault="00B50748" w:rsidP="00154E50">
      <w:pPr>
        <w:rPr>
          <w:b/>
          <w:sz w:val="24"/>
        </w:rPr>
      </w:pPr>
      <w:bookmarkStart w:id="417" w:name="_Toc57903440"/>
      <w:bookmarkStart w:id="418" w:name="_Toc61362704"/>
      <w:r w:rsidRPr="00154E50">
        <w:rPr>
          <w:b/>
          <w:sz w:val="24"/>
        </w:rPr>
        <w:t>System informacji głosowej – zewnętrzny</w:t>
      </w:r>
      <w:bookmarkEnd w:id="417"/>
      <w:bookmarkEnd w:id="418"/>
    </w:p>
    <w:p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rsidR="00B50748" w:rsidRPr="00F717FB" w:rsidRDefault="00B50748" w:rsidP="00B50748">
      <w:pPr>
        <w:pStyle w:val="Tre"/>
        <w:spacing w:line="276" w:lineRule="auto"/>
        <w:jc w:val="left"/>
        <w:rPr>
          <w:b/>
          <w:sz w:val="24"/>
          <w:szCs w:val="24"/>
        </w:rPr>
      </w:pPr>
    </w:p>
    <w:p w:rsidR="00B50748" w:rsidRPr="00154E50" w:rsidRDefault="00B50748" w:rsidP="00154E50">
      <w:pPr>
        <w:rPr>
          <w:b/>
          <w:sz w:val="24"/>
        </w:rPr>
      </w:pPr>
      <w:bookmarkStart w:id="419" w:name="_Toc57903441"/>
      <w:bookmarkStart w:id="420" w:name="_Toc61362705"/>
      <w:r w:rsidRPr="00154E50">
        <w:rPr>
          <w:b/>
          <w:sz w:val="24"/>
        </w:rPr>
        <w:t>System informacji głosowej - wewnętrzny</w:t>
      </w:r>
      <w:bookmarkEnd w:id="419"/>
      <w:bookmarkEnd w:id="420"/>
    </w:p>
    <w:p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rsidR="00B50748" w:rsidRPr="003B4268" w:rsidRDefault="00B50748" w:rsidP="00B50748">
      <w:pPr>
        <w:pStyle w:val="Tre"/>
        <w:spacing w:line="276" w:lineRule="auto"/>
        <w:jc w:val="left"/>
        <w:rPr>
          <w:noProof/>
          <w:sz w:val="24"/>
          <w:szCs w:val="24"/>
          <w:lang w:eastAsia="pl-PL"/>
        </w:rPr>
      </w:pPr>
    </w:p>
    <w:p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lastRenderedPageBreak/>
        <w:t>Wskazana jest taka organizacja oświetlenia, które pozwoli osobom o ograniczonej możliwości poruszania się na bezpieczne poruszanie się po pojeździe również przed i po wsiadaniu/wysiadaniu.</w:t>
      </w:r>
    </w:p>
    <w:p w:rsidR="00B50748" w:rsidRPr="003B4268" w:rsidRDefault="00B50748" w:rsidP="00B50748">
      <w:pPr>
        <w:pStyle w:val="Tre"/>
        <w:spacing w:line="276" w:lineRule="auto"/>
        <w:jc w:val="left"/>
        <w:rPr>
          <w:noProof/>
          <w:sz w:val="24"/>
          <w:szCs w:val="24"/>
          <w:lang w:eastAsia="pl-PL"/>
        </w:rPr>
      </w:pPr>
    </w:p>
    <w:p w:rsidR="00B50748" w:rsidRPr="00F16A7E" w:rsidRDefault="00B50748" w:rsidP="00B2488D">
      <w:pPr>
        <w:pStyle w:val="Nagwek2"/>
        <w:numPr>
          <w:ilvl w:val="0"/>
          <w:numId w:val="0"/>
        </w:numPr>
        <w:ind w:left="714"/>
        <w:jc w:val="left"/>
        <w:rPr>
          <w:i w:val="0"/>
          <w:iCs w:val="0"/>
        </w:rPr>
      </w:pPr>
      <w:bookmarkStart w:id="421" w:name="_Toc61362706"/>
      <w:bookmarkStart w:id="422" w:name="_Toc120626171"/>
      <w:bookmarkStart w:id="423" w:name="_Hlk57902490"/>
      <w:r w:rsidRPr="00F16A7E">
        <w:rPr>
          <w:i w:val="0"/>
          <w:iCs w:val="0"/>
        </w:rPr>
        <w:t xml:space="preserve">Rozdział 3.  </w:t>
      </w:r>
      <w:bookmarkStart w:id="424" w:name="_Hlk54094556"/>
      <w:r w:rsidRPr="00F16A7E">
        <w:rPr>
          <w:i w:val="0"/>
          <w:iCs w:val="0"/>
        </w:rPr>
        <w:t>Wymagania szczegółowe dla tramwajów i trolejbusów</w:t>
      </w:r>
      <w:bookmarkEnd w:id="421"/>
      <w:bookmarkEnd w:id="422"/>
      <w:bookmarkEnd w:id="424"/>
    </w:p>
    <w:bookmarkEnd w:id="423"/>
    <w:p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rsidR="00B50748" w:rsidRPr="00F717FB" w:rsidRDefault="00B50748" w:rsidP="00B50748">
      <w:pPr>
        <w:pStyle w:val="Tre"/>
        <w:spacing w:line="276" w:lineRule="auto"/>
        <w:jc w:val="left"/>
        <w:rPr>
          <w:sz w:val="24"/>
          <w:szCs w:val="24"/>
          <w:lang w:eastAsia="hi-IN" w:bidi="hi-IN"/>
        </w:rPr>
      </w:pPr>
      <w:bookmarkStart w:id="425"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5"/>
    <w:p w:rsidR="00B50748" w:rsidRPr="00F717FB" w:rsidRDefault="00B50748" w:rsidP="00B50748">
      <w:pPr>
        <w:pStyle w:val="Tre"/>
        <w:spacing w:line="276" w:lineRule="auto"/>
        <w:jc w:val="left"/>
        <w:rPr>
          <w:b/>
          <w:sz w:val="24"/>
          <w:szCs w:val="24"/>
        </w:rPr>
      </w:pPr>
    </w:p>
    <w:p w:rsidR="00497A09" w:rsidRDefault="00497A09" w:rsidP="00154E50">
      <w:pPr>
        <w:rPr>
          <w:b/>
          <w:sz w:val="24"/>
        </w:rPr>
      </w:pPr>
      <w:bookmarkStart w:id="426" w:name="_Toc57903443"/>
      <w:bookmarkStart w:id="427" w:name="_Toc61362707"/>
      <w:bookmarkStart w:id="428" w:name="_Hlk54094597"/>
    </w:p>
    <w:p w:rsidR="00B50748" w:rsidRPr="00154E50" w:rsidRDefault="00B50748" w:rsidP="00154E50">
      <w:pPr>
        <w:rPr>
          <w:b/>
          <w:sz w:val="24"/>
        </w:rPr>
      </w:pPr>
      <w:r w:rsidRPr="00154E50">
        <w:rPr>
          <w:b/>
          <w:sz w:val="24"/>
        </w:rPr>
        <w:t>Wejście do tramwaju</w:t>
      </w:r>
      <w:bookmarkEnd w:id="426"/>
      <w:bookmarkEnd w:id="427"/>
    </w:p>
    <w:bookmarkEnd w:id="428"/>
    <w:p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lastRenderedPageBreak/>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rsidR="00497A09" w:rsidRDefault="00497A09" w:rsidP="00497A09">
      <w:pPr>
        <w:pStyle w:val="Tre"/>
        <w:spacing w:line="276" w:lineRule="auto"/>
        <w:jc w:val="left"/>
        <w:rPr>
          <w:sz w:val="24"/>
          <w:szCs w:val="24"/>
          <w:lang w:eastAsia="hi-IN" w:bidi="hi-IN"/>
        </w:rPr>
      </w:pPr>
    </w:p>
    <w:p w:rsidR="00497A09" w:rsidRPr="00F717FB" w:rsidRDefault="00497A09" w:rsidP="00497A09">
      <w:pPr>
        <w:pStyle w:val="Tre"/>
        <w:spacing w:line="276" w:lineRule="auto"/>
        <w:jc w:val="left"/>
        <w:rPr>
          <w:sz w:val="24"/>
          <w:szCs w:val="24"/>
          <w:lang w:eastAsia="hi-IN" w:bidi="hi-IN"/>
        </w:rPr>
      </w:pPr>
    </w:p>
    <w:p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rsidR="005C0910" w:rsidRDefault="005C0910" w:rsidP="00154E50">
      <w:pPr>
        <w:rPr>
          <w:b/>
          <w:sz w:val="24"/>
        </w:rPr>
      </w:pPr>
      <w:bookmarkStart w:id="429" w:name="_Toc57903444"/>
      <w:bookmarkStart w:id="430" w:name="_Toc61362708"/>
    </w:p>
    <w:p w:rsidR="00B50748" w:rsidRPr="00154E50" w:rsidRDefault="00B50748" w:rsidP="00154E50">
      <w:pPr>
        <w:rPr>
          <w:b/>
          <w:sz w:val="24"/>
        </w:rPr>
      </w:pPr>
      <w:r w:rsidRPr="00154E50">
        <w:rPr>
          <w:b/>
          <w:sz w:val="24"/>
        </w:rPr>
        <w:t>Platforma do wsiadania i wysiadania</w:t>
      </w:r>
      <w:bookmarkEnd w:id="429"/>
      <w:bookmarkEnd w:id="430"/>
    </w:p>
    <w:p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lastRenderedPageBreak/>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rsidR="00B50748" w:rsidRPr="00154E50" w:rsidRDefault="00B50748" w:rsidP="00154E50">
      <w:pPr>
        <w:rPr>
          <w:b/>
          <w:sz w:val="24"/>
        </w:rPr>
      </w:pPr>
      <w:bookmarkStart w:id="431" w:name="_Hlk54095070"/>
      <w:bookmarkStart w:id="432" w:name="_Toc57903445"/>
      <w:bookmarkStart w:id="433" w:name="_Toc61362709"/>
      <w:r w:rsidRPr="00154E50">
        <w:rPr>
          <w:b/>
          <w:sz w:val="24"/>
        </w:rPr>
        <w:t>Szerokość przejścia</w:t>
      </w:r>
      <w:bookmarkEnd w:id="431"/>
      <w:bookmarkEnd w:id="432"/>
      <w:bookmarkEnd w:id="433"/>
    </w:p>
    <w:p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rsidR="00B50748" w:rsidRPr="00F717FB" w:rsidRDefault="00B50748" w:rsidP="00B50748">
      <w:pPr>
        <w:pStyle w:val="Tre"/>
        <w:spacing w:line="276" w:lineRule="auto"/>
        <w:jc w:val="left"/>
        <w:rPr>
          <w:b/>
          <w:sz w:val="24"/>
          <w:szCs w:val="24"/>
        </w:rPr>
      </w:pPr>
    </w:p>
    <w:p w:rsidR="00B50748" w:rsidRPr="00154E50" w:rsidRDefault="00B50748" w:rsidP="00154E50">
      <w:pPr>
        <w:rPr>
          <w:b/>
        </w:rPr>
      </w:pPr>
      <w:bookmarkStart w:id="434" w:name="_Toc57903446"/>
      <w:bookmarkStart w:id="435" w:name="_Toc61362710"/>
      <w:bookmarkStart w:id="436" w:name="_Hlk54095083"/>
      <w:r w:rsidRPr="00154E50">
        <w:rPr>
          <w:b/>
          <w:sz w:val="24"/>
        </w:rPr>
        <w:t>Siedzenia</w:t>
      </w:r>
      <w:bookmarkEnd w:id="434"/>
      <w:bookmarkEnd w:id="435"/>
      <w:r w:rsidRPr="00154E50">
        <w:rPr>
          <w:b/>
        </w:rPr>
        <w:t xml:space="preserve"> </w:t>
      </w:r>
    </w:p>
    <w:bookmarkEnd w:id="436"/>
    <w:p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lastRenderedPageBreak/>
        <w:t>Uchwyty i inne podobne elementy nie mogą posiadać ostrych krawędzi.</w:t>
      </w:r>
    </w:p>
    <w:p w:rsidR="00B50748" w:rsidRPr="00F717FB" w:rsidRDefault="00B50748" w:rsidP="00B50748">
      <w:pPr>
        <w:pStyle w:val="Tre"/>
        <w:spacing w:line="276" w:lineRule="auto"/>
        <w:jc w:val="left"/>
        <w:rPr>
          <w:b/>
          <w:sz w:val="24"/>
          <w:szCs w:val="24"/>
        </w:rPr>
      </w:pPr>
    </w:p>
    <w:p w:rsidR="00B50748" w:rsidRPr="00154E50" w:rsidRDefault="00B50748" w:rsidP="00154E50">
      <w:pPr>
        <w:rPr>
          <w:b/>
          <w:sz w:val="24"/>
        </w:rPr>
      </w:pPr>
      <w:bookmarkStart w:id="437" w:name="_Toc57903447"/>
      <w:bookmarkStart w:id="438" w:name="_Toc61362711"/>
      <w:bookmarkStart w:id="439" w:name="_Hlk54095092"/>
      <w:r w:rsidRPr="00154E50">
        <w:rPr>
          <w:b/>
          <w:sz w:val="24"/>
        </w:rPr>
        <w:t>Oznaczenie przegubu pojazdu</w:t>
      </w:r>
      <w:bookmarkEnd w:id="437"/>
      <w:bookmarkEnd w:id="438"/>
    </w:p>
    <w:bookmarkEnd w:id="439"/>
    <w:p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rsidR="00B50748" w:rsidRPr="00F717FB" w:rsidRDefault="00B50748" w:rsidP="00B50748">
      <w:pPr>
        <w:pStyle w:val="Tre"/>
        <w:spacing w:line="276" w:lineRule="auto"/>
        <w:jc w:val="left"/>
        <w:rPr>
          <w:b/>
          <w:sz w:val="24"/>
          <w:szCs w:val="24"/>
        </w:rPr>
      </w:pPr>
    </w:p>
    <w:p w:rsidR="00B50748" w:rsidRPr="00154E50" w:rsidRDefault="00B50748" w:rsidP="00154E50">
      <w:pPr>
        <w:rPr>
          <w:b/>
          <w:sz w:val="24"/>
        </w:rPr>
      </w:pPr>
      <w:bookmarkStart w:id="440" w:name="_Toc57903448"/>
      <w:bookmarkStart w:id="441" w:name="_Toc61362712"/>
      <w:bookmarkStart w:id="442" w:name="_Hlk54095172"/>
      <w:r w:rsidRPr="00154E50">
        <w:rPr>
          <w:b/>
          <w:sz w:val="24"/>
        </w:rPr>
        <w:t>Miejsce dla osób poruszających się na wózkach</w:t>
      </w:r>
      <w:bookmarkEnd w:id="440"/>
      <w:bookmarkEnd w:id="441"/>
    </w:p>
    <w:bookmarkEnd w:id="442"/>
    <w:p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lastRenderedPageBreak/>
        <w:t xml:space="preserve">W miejscu dla osób poruszających się na wózku lub bezpośrednio przed nim nie wolno montować żadnego wyposażenia stałego, na przykład haków na rowery lub stojaków na narty. </w:t>
      </w:r>
    </w:p>
    <w:p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p>
    <w:p w:rsidR="00B50748" w:rsidRPr="00F717FB" w:rsidRDefault="00B50748" w:rsidP="00B50748">
      <w:pPr>
        <w:pStyle w:val="Tre"/>
        <w:spacing w:line="276" w:lineRule="auto"/>
        <w:jc w:val="left"/>
        <w:rPr>
          <w:b/>
          <w:sz w:val="24"/>
          <w:szCs w:val="24"/>
        </w:rPr>
      </w:pPr>
    </w:p>
    <w:p w:rsidR="00497A09" w:rsidRDefault="00497A09" w:rsidP="00154E50">
      <w:pPr>
        <w:rPr>
          <w:b/>
          <w:sz w:val="24"/>
        </w:rPr>
      </w:pPr>
      <w:bookmarkStart w:id="443" w:name="_Toc57903449"/>
      <w:bookmarkStart w:id="444" w:name="_Toc61362713"/>
      <w:bookmarkStart w:id="445" w:name="_Hlk54095200"/>
    </w:p>
    <w:p w:rsidR="00497A09" w:rsidRDefault="00497A09" w:rsidP="00154E50">
      <w:pPr>
        <w:rPr>
          <w:b/>
          <w:sz w:val="24"/>
        </w:rPr>
      </w:pPr>
    </w:p>
    <w:p w:rsidR="00B50748" w:rsidRPr="00154E50" w:rsidRDefault="00B50748" w:rsidP="00154E50">
      <w:pPr>
        <w:rPr>
          <w:b/>
          <w:sz w:val="24"/>
        </w:rPr>
      </w:pPr>
      <w:r w:rsidRPr="00154E50">
        <w:rPr>
          <w:b/>
          <w:sz w:val="24"/>
        </w:rPr>
        <w:t>Biletomaty</w:t>
      </w:r>
      <w:bookmarkEnd w:id="443"/>
      <w:bookmarkEnd w:id="444"/>
    </w:p>
    <w:bookmarkEnd w:id="445"/>
    <w:p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 xml:space="preserve">z podwyższonym kontrastem i odwróconym układem kolorów. Dobrą praktyką jest zastosowanie na biletomacie lub jego obrysie kontrastowego koloru. Ekran </w:t>
      </w:r>
      <w:r w:rsidRPr="00F717FB">
        <w:rPr>
          <w:sz w:val="24"/>
          <w:szCs w:val="24"/>
          <w:lang w:eastAsia="hi-IN" w:bidi="hi-IN"/>
        </w:rPr>
        <w:lastRenderedPageBreak/>
        <w:t>wyświetlacza powinien mieć wysokość około 60 cm i być umieszczony tak, by jego dolna krawędź zlokalizowana była na wysokości około 110 cm od podłogi pojazdu.</w:t>
      </w:r>
    </w:p>
    <w:p w:rsidR="00B50748" w:rsidRPr="00F717FB" w:rsidRDefault="00B50748" w:rsidP="00B50748">
      <w:pPr>
        <w:pStyle w:val="Tre"/>
        <w:spacing w:line="276" w:lineRule="auto"/>
        <w:jc w:val="left"/>
        <w:rPr>
          <w:sz w:val="24"/>
          <w:szCs w:val="24"/>
          <w:lang w:eastAsia="hi-IN" w:bidi="hi-IN"/>
        </w:rPr>
      </w:pPr>
    </w:p>
    <w:p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rsidR="00B50748" w:rsidRPr="003B4268" w:rsidRDefault="00B50748" w:rsidP="00B50748">
      <w:pPr>
        <w:pStyle w:val="Akapitzlist"/>
        <w:spacing w:before="120" w:after="120" w:line="276" w:lineRule="auto"/>
        <w:ind w:left="0"/>
        <w:rPr>
          <w:rFonts w:cs="Arial"/>
          <w:sz w:val="24"/>
          <w:szCs w:val="24"/>
          <w:lang w:eastAsia="hi-IN" w:bidi="hi-IN"/>
        </w:rPr>
      </w:pPr>
    </w:p>
    <w:p w:rsidR="00B50748" w:rsidRPr="00154E50" w:rsidRDefault="00B50748" w:rsidP="00154E50">
      <w:pPr>
        <w:rPr>
          <w:b/>
          <w:sz w:val="24"/>
        </w:rPr>
      </w:pPr>
      <w:bookmarkStart w:id="446" w:name="_Toc57903450"/>
      <w:bookmarkStart w:id="447" w:name="_Toc61362714"/>
      <w:bookmarkStart w:id="448" w:name="_Hlk54095211"/>
      <w:r w:rsidRPr="00154E50">
        <w:rPr>
          <w:b/>
          <w:sz w:val="24"/>
        </w:rPr>
        <w:t>Kasowniki</w:t>
      </w:r>
      <w:bookmarkEnd w:id="446"/>
      <w:bookmarkEnd w:id="447"/>
    </w:p>
    <w:bookmarkEnd w:id="448"/>
    <w:p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rsidR="00B50748" w:rsidRPr="00F717FB" w:rsidRDefault="00B50748" w:rsidP="00B50748">
      <w:pPr>
        <w:pStyle w:val="Tre"/>
        <w:spacing w:line="276" w:lineRule="auto"/>
        <w:jc w:val="left"/>
        <w:rPr>
          <w:b/>
          <w:sz w:val="24"/>
          <w:szCs w:val="24"/>
        </w:rPr>
      </w:pPr>
    </w:p>
    <w:p w:rsidR="00B50748" w:rsidRPr="00154E50" w:rsidRDefault="00B50748" w:rsidP="00154E50">
      <w:pPr>
        <w:rPr>
          <w:b/>
          <w:sz w:val="24"/>
        </w:rPr>
      </w:pPr>
      <w:bookmarkStart w:id="449" w:name="_Toc57903451"/>
      <w:bookmarkStart w:id="450" w:name="_Toc61362715"/>
      <w:bookmarkStart w:id="451" w:name="_Hlk54095221"/>
      <w:r w:rsidRPr="00154E50">
        <w:rPr>
          <w:b/>
          <w:sz w:val="24"/>
        </w:rPr>
        <w:t>System informacji wizualnej - zewnętrzny</w:t>
      </w:r>
      <w:bookmarkEnd w:id="449"/>
      <w:bookmarkEnd w:id="450"/>
    </w:p>
    <w:bookmarkEnd w:id="451"/>
    <w:p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rsidR="00B50748" w:rsidRPr="00F717FB" w:rsidRDefault="00B50748" w:rsidP="00B50748">
      <w:pPr>
        <w:pStyle w:val="Tre"/>
        <w:spacing w:line="276" w:lineRule="auto"/>
        <w:jc w:val="left"/>
        <w:rPr>
          <w:b/>
          <w:sz w:val="24"/>
          <w:szCs w:val="24"/>
        </w:rPr>
      </w:pPr>
    </w:p>
    <w:p w:rsidR="00B50748" w:rsidRPr="00154E50" w:rsidRDefault="00B50748" w:rsidP="00154E50">
      <w:pPr>
        <w:rPr>
          <w:b/>
          <w:sz w:val="24"/>
        </w:rPr>
      </w:pPr>
      <w:bookmarkStart w:id="452" w:name="_Toc57903452"/>
      <w:bookmarkStart w:id="453" w:name="_Toc61362716"/>
      <w:bookmarkStart w:id="454" w:name="_Hlk54095229"/>
      <w:r w:rsidRPr="00154E50">
        <w:rPr>
          <w:b/>
          <w:sz w:val="24"/>
        </w:rPr>
        <w:t>System informacji wizualnej - wewnętrzny</w:t>
      </w:r>
      <w:bookmarkEnd w:id="452"/>
      <w:bookmarkEnd w:id="453"/>
    </w:p>
    <w:bookmarkEnd w:id="454"/>
    <w:p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lastRenderedPageBreak/>
        <w:t xml:space="preserve">Tramwaj powinien być wyposażony w przynajmniej jeden wyświetlacz w każdym członie/wagonie. W przypadku krótkich członów wyświetlacz może być umieszczony w co drugim członie pojazdu. </w:t>
      </w:r>
    </w:p>
    <w:p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rsidR="00B50748" w:rsidRPr="00F717FB" w:rsidRDefault="00B50748" w:rsidP="00B50748">
      <w:pPr>
        <w:pStyle w:val="Tre"/>
        <w:spacing w:line="276" w:lineRule="auto"/>
        <w:ind w:left="502"/>
        <w:jc w:val="left"/>
        <w:rPr>
          <w:sz w:val="24"/>
          <w:szCs w:val="24"/>
          <w:lang w:eastAsia="hi-IN" w:bidi="hi-IN"/>
        </w:rPr>
      </w:pPr>
    </w:p>
    <w:p w:rsidR="00B50748" w:rsidRPr="00154E50" w:rsidRDefault="00B50748" w:rsidP="00154E50">
      <w:pPr>
        <w:rPr>
          <w:b/>
          <w:sz w:val="24"/>
        </w:rPr>
      </w:pPr>
      <w:bookmarkStart w:id="455" w:name="_Toc57903453"/>
      <w:bookmarkStart w:id="456" w:name="_Toc61362717"/>
      <w:bookmarkStart w:id="457" w:name="_Hlk54095238"/>
      <w:r w:rsidRPr="00154E50">
        <w:rPr>
          <w:b/>
          <w:sz w:val="24"/>
        </w:rPr>
        <w:t>System informacji głosowej – zewnętrzny</w:t>
      </w:r>
      <w:bookmarkEnd w:id="455"/>
      <w:bookmarkEnd w:id="456"/>
    </w:p>
    <w:bookmarkEnd w:id="457"/>
    <w:p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rsidR="00B50748" w:rsidRPr="00F717FB" w:rsidRDefault="00B50748" w:rsidP="00B50748">
      <w:pPr>
        <w:pStyle w:val="Tre"/>
        <w:spacing w:line="276" w:lineRule="auto"/>
        <w:jc w:val="left"/>
        <w:rPr>
          <w:b/>
          <w:sz w:val="24"/>
          <w:szCs w:val="24"/>
        </w:rPr>
      </w:pPr>
    </w:p>
    <w:p w:rsidR="00B50748" w:rsidRPr="00154E50" w:rsidRDefault="00B50748" w:rsidP="00154E50">
      <w:pPr>
        <w:rPr>
          <w:b/>
          <w:sz w:val="24"/>
        </w:rPr>
      </w:pPr>
      <w:bookmarkStart w:id="458" w:name="_Toc57903454"/>
      <w:bookmarkStart w:id="459" w:name="_Toc61362718"/>
      <w:bookmarkStart w:id="460" w:name="_Hlk54095249"/>
      <w:r w:rsidRPr="00154E50">
        <w:rPr>
          <w:b/>
          <w:sz w:val="24"/>
        </w:rPr>
        <w:t>System informacji głosowej - wewnętrzny</w:t>
      </w:r>
      <w:bookmarkEnd w:id="458"/>
      <w:bookmarkEnd w:id="459"/>
    </w:p>
    <w:bookmarkEnd w:id="460"/>
    <w:p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rsidR="00B50748" w:rsidRPr="00F717FB" w:rsidRDefault="00B50748" w:rsidP="00B50748">
      <w:pPr>
        <w:pStyle w:val="Tre"/>
        <w:spacing w:line="276" w:lineRule="auto"/>
        <w:jc w:val="left"/>
        <w:rPr>
          <w:b/>
          <w:sz w:val="24"/>
          <w:szCs w:val="24"/>
        </w:rPr>
      </w:pPr>
    </w:p>
    <w:p w:rsidR="00B50748" w:rsidRPr="00154E50" w:rsidRDefault="00B50748" w:rsidP="00154E50">
      <w:pPr>
        <w:rPr>
          <w:b/>
          <w:sz w:val="24"/>
        </w:rPr>
      </w:pPr>
      <w:bookmarkStart w:id="461" w:name="_Toc57903455"/>
      <w:bookmarkStart w:id="462" w:name="_Toc61362719"/>
      <w:bookmarkStart w:id="463" w:name="_Hlk54095257"/>
      <w:r w:rsidRPr="00154E50">
        <w:rPr>
          <w:b/>
          <w:sz w:val="24"/>
        </w:rPr>
        <w:t>Przyciski</w:t>
      </w:r>
      <w:bookmarkEnd w:id="461"/>
      <w:bookmarkEnd w:id="462"/>
    </w:p>
    <w:bookmarkEnd w:id="463"/>
    <w:p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rsidR="00B50748" w:rsidRPr="00F717FB" w:rsidRDefault="00B50748" w:rsidP="00B50748">
      <w:pPr>
        <w:pStyle w:val="Tre"/>
        <w:spacing w:line="276" w:lineRule="auto"/>
        <w:jc w:val="left"/>
        <w:rPr>
          <w:b/>
          <w:sz w:val="24"/>
          <w:szCs w:val="24"/>
        </w:rPr>
      </w:pPr>
    </w:p>
    <w:p w:rsidR="00497A09" w:rsidRDefault="00497A09" w:rsidP="00154E50">
      <w:pPr>
        <w:rPr>
          <w:b/>
          <w:sz w:val="24"/>
        </w:rPr>
      </w:pPr>
      <w:bookmarkStart w:id="464" w:name="_Toc57903456"/>
      <w:bookmarkStart w:id="465" w:name="_Toc61362720"/>
      <w:bookmarkStart w:id="466" w:name="_Hlk54095266"/>
    </w:p>
    <w:p w:rsidR="00B50748" w:rsidRPr="00154E50" w:rsidRDefault="00B50748" w:rsidP="00154E50">
      <w:pPr>
        <w:rPr>
          <w:b/>
          <w:sz w:val="24"/>
        </w:rPr>
      </w:pPr>
      <w:r w:rsidRPr="00154E50">
        <w:rPr>
          <w:b/>
          <w:sz w:val="24"/>
        </w:rPr>
        <w:t>Poręcze</w:t>
      </w:r>
      <w:bookmarkEnd w:id="464"/>
      <w:bookmarkEnd w:id="465"/>
    </w:p>
    <w:bookmarkEnd w:id="466"/>
    <w:p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rsidR="00B50748" w:rsidRPr="00E67B82" w:rsidRDefault="00B50748" w:rsidP="00B50748">
      <w:pPr>
        <w:spacing w:before="120" w:after="120" w:line="276" w:lineRule="auto"/>
        <w:rPr>
          <w:rFonts w:eastAsia="Times New Roman" w:cs="Arial"/>
          <w:b/>
          <w:bCs/>
          <w:iCs/>
          <w:sz w:val="24"/>
          <w:szCs w:val="24"/>
        </w:rPr>
      </w:pPr>
    </w:p>
    <w:p w:rsidR="00B50748" w:rsidRPr="00834269" w:rsidRDefault="00B50748" w:rsidP="00B2488D">
      <w:pPr>
        <w:pStyle w:val="Nagwek2"/>
        <w:numPr>
          <w:ilvl w:val="0"/>
          <w:numId w:val="0"/>
        </w:numPr>
        <w:ind w:left="714"/>
        <w:jc w:val="left"/>
        <w:rPr>
          <w:i w:val="0"/>
          <w:iCs w:val="0"/>
        </w:rPr>
      </w:pPr>
      <w:bookmarkStart w:id="467" w:name="_Toc61362721"/>
      <w:bookmarkStart w:id="468" w:name="_Toc120626172"/>
      <w:r w:rsidRPr="00834269">
        <w:rPr>
          <w:i w:val="0"/>
          <w:iCs w:val="0"/>
        </w:rPr>
        <w:t xml:space="preserve">Rozdział 4.  </w:t>
      </w:r>
      <w:bookmarkStart w:id="469" w:name="_Hlk54095303"/>
      <w:r w:rsidRPr="00834269">
        <w:rPr>
          <w:i w:val="0"/>
          <w:iCs w:val="0"/>
        </w:rPr>
        <w:t>Wymagania szczegółowe dla metra</w:t>
      </w:r>
      <w:bookmarkEnd w:id="467"/>
      <w:bookmarkEnd w:id="468"/>
      <w:bookmarkEnd w:id="469"/>
    </w:p>
    <w:p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rsidR="00B50748" w:rsidRPr="00F717FB" w:rsidRDefault="00B50748" w:rsidP="00B50748">
      <w:pPr>
        <w:pStyle w:val="Tre"/>
        <w:spacing w:line="276" w:lineRule="auto"/>
        <w:jc w:val="left"/>
        <w:rPr>
          <w:b/>
          <w:sz w:val="24"/>
          <w:szCs w:val="24"/>
        </w:rPr>
      </w:pPr>
    </w:p>
    <w:p w:rsidR="00B50748" w:rsidRPr="00154E50" w:rsidRDefault="00B50748" w:rsidP="00154E50">
      <w:pPr>
        <w:rPr>
          <w:b/>
          <w:sz w:val="24"/>
        </w:rPr>
      </w:pPr>
      <w:bookmarkStart w:id="470" w:name="_Toc57903458"/>
      <w:bookmarkStart w:id="471" w:name="_Toc61362722"/>
      <w:r w:rsidRPr="00154E50">
        <w:rPr>
          <w:b/>
          <w:sz w:val="24"/>
        </w:rPr>
        <w:t>Wejście do pojazdów metra</w:t>
      </w:r>
      <w:bookmarkEnd w:id="470"/>
      <w:bookmarkEnd w:id="471"/>
      <w:r w:rsidRPr="00154E50">
        <w:rPr>
          <w:b/>
          <w:sz w:val="24"/>
        </w:rPr>
        <w:t xml:space="preserve"> </w:t>
      </w:r>
    </w:p>
    <w:p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rsidR="00B50748" w:rsidRPr="00154E50" w:rsidRDefault="00B50748" w:rsidP="00154E50">
      <w:pPr>
        <w:rPr>
          <w:b/>
          <w:sz w:val="24"/>
        </w:rPr>
      </w:pPr>
      <w:bookmarkStart w:id="472" w:name="_Toc57903459"/>
      <w:bookmarkStart w:id="473" w:name="_Toc61362723"/>
      <w:r w:rsidRPr="00154E50">
        <w:rPr>
          <w:b/>
          <w:sz w:val="24"/>
        </w:rPr>
        <w:t>Platforma do wsiadania i wysiadania</w:t>
      </w:r>
      <w:bookmarkEnd w:id="472"/>
      <w:bookmarkEnd w:id="473"/>
    </w:p>
    <w:p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rsidR="00B50748" w:rsidRPr="00F717FB" w:rsidRDefault="00B50748" w:rsidP="00CE3B76">
      <w:pPr>
        <w:pStyle w:val="Tre"/>
        <w:numPr>
          <w:ilvl w:val="0"/>
          <w:numId w:val="217"/>
        </w:numPr>
        <w:spacing w:line="276" w:lineRule="auto"/>
        <w:jc w:val="left"/>
        <w:rPr>
          <w:sz w:val="24"/>
          <w:szCs w:val="24"/>
          <w:lang w:eastAsia="hi-IN" w:bidi="hi-IN"/>
        </w:rPr>
      </w:pPr>
      <w:bookmarkStart w:id="474"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4"/>
    <w:p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rsidR="00B50748" w:rsidRPr="00F717FB" w:rsidRDefault="00B50748" w:rsidP="00B50748">
      <w:pPr>
        <w:pStyle w:val="Tre"/>
        <w:spacing w:line="276" w:lineRule="auto"/>
        <w:jc w:val="left"/>
        <w:rPr>
          <w:b/>
          <w:sz w:val="24"/>
          <w:szCs w:val="24"/>
        </w:rPr>
      </w:pPr>
    </w:p>
    <w:p w:rsidR="00B50748" w:rsidRPr="00AA1D6C" w:rsidRDefault="00B50748" w:rsidP="00AA1D6C">
      <w:pPr>
        <w:rPr>
          <w:b/>
          <w:sz w:val="24"/>
        </w:rPr>
      </w:pPr>
      <w:bookmarkStart w:id="475" w:name="_Toc57903460"/>
      <w:bookmarkStart w:id="476" w:name="_Toc61362724"/>
      <w:r w:rsidRPr="00AA1D6C">
        <w:rPr>
          <w:b/>
          <w:sz w:val="24"/>
        </w:rPr>
        <w:t>Miejsce dla osób na wózkach</w:t>
      </w:r>
      <w:bookmarkEnd w:id="475"/>
      <w:bookmarkEnd w:id="476"/>
    </w:p>
    <w:p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rsidR="00B50748" w:rsidRPr="00F717FB" w:rsidRDefault="00B50748" w:rsidP="00B50748">
      <w:pPr>
        <w:pStyle w:val="Tre"/>
        <w:spacing w:line="276" w:lineRule="auto"/>
        <w:jc w:val="left"/>
        <w:rPr>
          <w:b/>
          <w:sz w:val="24"/>
          <w:szCs w:val="24"/>
        </w:rPr>
      </w:pPr>
    </w:p>
    <w:p w:rsidR="00B50748" w:rsidRPr="00AA1D6C" w:rsidRDefault="00B50748" w:rsidP="00AA1D6C">
      <w:pPr>
        <w:rPr>
          <w:b/>
          <w:sz w:val="24"/>
        </w:rPr>
      </w:pPr>
      <w:bookmarkStart w:id="477" w:name="_Toc57903461"/>
      <w:bookmarkStart w:id="478" w:name="_Toc61362725"/>
      <w:r w:rsidRPr="00AA1D6C">
        <w:rPr>
          <w:b/>
          <w:sz w:val="24"/>
        </w:rPr>
        <w:t>System informacji wizualnej - zewnętrzny</w:t>
      </w:r>
      <w:bookmarkEnd w:id="477"/>
      <w:bookmarkEnd w:id="478"/>
    </w:p>
    <w:p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rsidR="00B50748" w:rsidRPr="00F717FB" w:rsidRDefault="00B50748" w:rsidP="00B50748">
      <w:pPr>
        <w:pStyle w:val="Tre"/>
        <w:spacing w:line="276" w:lineRule="auto"/>
        <w:jc w:val="left"/>
        <w:rPr>
          <w:b/>
          <w:sz w:val="24"/>
          <w:szCs w:val="24"/>
        </w:rPr>
      </w:pPr>
    </w:p>
    <w:p w:rsidR="00B50748" w:rsidRPr="00AA1D6C" w:rsidRDefault="00B50748" w:rsidP="00AA1D6C">
      <w:pPr>
        <w:rPr>
          <w:b/>
          <w:sz w:val="24"/>
        </w:rPr>
      </w:pPr>
      <w:bookmarkStart w:id="479" w:name="_Toc57903462"/>
      <w:bookmarkStart w:id="480" w:name="_Toc61362726"/>
      <w:r w:rsidRPr="00AA1D6C">
        <w:rPr>
          <w:b/>
          <w:sz w:val="24"/>
        </w:rPr>
        <w:t>System informacji wizualnej - wewnętrzny</w:t>
      </w:r>
      <w:bookmarkEnd w:id="479"/>
      <w:bookmarkEnd w:id="480"/>
    </w:p>
    <w:p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rsidR="00B50748" w:rsidRPr="00F717FB" w:rsidRDefault="00B50748" w:rsidP="00B50748">
      <w:pPr>
        <w:pStyle w:val="Tre"/>
        <w:spacing w:line="276" w:lineRule="auto"/>
        <w:jc w:val="left"/>
        <w:rPr>
          <w:b/>
          <w:sz w:val="24"/>
          <w:szCs w:val="24"/>
        </w:rPr>
      </w:pPr>
    </w:p>
    <w:p w:rsidR="00B50748" w:rsidRPr="00AA1D6C" w:rsidRDefault="00B50748" w:rsidP="00AA1D6C">
      <w:pPr>
        <w:rPr>
          <w:b/>
          <w:sz w:val="24"/>
        </w:rPr>
      </w:pPr>
      <w:bookmarkStart w:id="481" w:name="_Toc57903463"/>
      <w:bookmarkStart w:id="482" w:name="_Toc61362727"/>
      <w:r w:rsidRPr="00AA1D6C">
        <w:rPr>
          <w:b/>
          <w:sz w:val="24"/>
        </w:rPr>
        <w:t>System informacji głosowej – zewnętrzny</w:t>
      </w:r>
      <w:bookmarkEnd w:id="481"/>
      <w:bookmarkEnd w:id="482"/>
    </w:p>
    <w:p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rsidR="00875AE4" w:rsidRDefault="00875AE4" w:rsidP="00B50748">
      <w:pPr>
        <w:pStyle w:val="Tre"/>
        <w:spacing w:line="276" w:lineRule="auto"/>
        <w:jc w:val="left"/>
        <w:rPr>
          <w:b/>
          <w:sz w:val="24"/>
          <w:szCs w:val="24"/>
        </w:rPr>
      </w:pPr>
    </w:p>
    <w:p w:rsidR="00875AE4" w:rsidRPr="00F717FB" w:rsidRDefault="00875AE4" w:rsidP="00B50748">
      <w:pPr>
        <w:pStyle w:val="Tre"/>
        <w:spacing w:line="276" w:lineRule="auto"/>
        <w:jc w:val="left"/>
        <w:rPr>
          <w:b/>
          <w:sz w:val="24"/>
          <w:szCs w:val="24"/>
        </w:rPr>
      </w:pPr>
    </w:p>
    <w:p w:rsidR="00B50748" w:rsidRPr="00AA1D6C" w:rsidRDefault="00B50748" w:rsidP="00AA1D6C">
      <w:pPr>
        <w:rPr>
          <w:b/>
          <w:sz w:val="24"/>
        </w:rPr>
      </w:pPr>
      <w:bookmarkStart w:id="483" w:name="_Toc57903464"/>
      <w:bookmarkStart w:id="484" w:name="_Toc61362728"/>
      <w:r w:rsidRPr="00AA1D6C">
        <w:rPr>
          <w:b/>
          <w:sz w:val="24"/>
        </w:rPr>
        <w:t>System informacji głosowej - wewnętrzny</w:t>
      </w:r>
      <w:bookmarkEnd w:id="483"/>
      <w:bookmarkEnd w:id="484"/>
    </w:p>
    <w:p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rsidR="00B50748" w:rsidRPr="00F717FB" w:rsidRDefault="00B50748" w:rsidP="00B50748">
      <w:pPr>
        <w:pStyle w:val="Tre"/>
        <w:spacing w:line="276" w:lineRule="auto"/>
        <w:jc w:val="left"/>
        <w:rPr>
          <w:b/>
          <w:sz w:val="24"/>
          <w:szCs w:val="24"/>
        </w:rPr>
      </w:pPr>
    </w:p>
    <w:p w:rsidR="00B50748" w:rsidRPr="00AA1D6C" w:rsidRDefault="00B50748" w:rsidP="00AA1D6C">
      <w:pPr>
        <w:rPr>
          <w:b/>
          <w:sz w:val="24"/>
        </w:rPr>
      </w:pPr>
      <w:bookmarkStart w:id="485" w:name="_Toc57903465"/>
      <w:bookmarkStart w:id="486" w:name="_Toc61362729"/>
      <w:r w:rsidRPr="00AA1D6C">
        <w:rPr>
          <w:b/>
          <w:sz w:val="24"/>
        </w:rPr>
        <w:t>Przyciski</w:t>
      </w:r>
      <w:bookmarkEnd w:id="485"/>
      <w:bookmarkEnd w:id="486"/>
    </w:p>
    <w:p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rsidR="00B50748" w:rsidRPr="00F717FB" w:rsidRDefault="00B50748" w:rsidP="00B50748">
      <w:pPr>
        <w:pStyle w:val="Tre"/>
        <w:spacing w:line="276" w:lineRule="auto"/>
        <w:jc w:val="left"/>
        <w:rPr>
          <w:b/>
          <w:sz w:val="24"/>
          <w:szCs w:val="24"/>
        </w:rPr>
      </w:pPr>
    </w:p>
    <w:p w:rsidR="00B50748" w:rsidRPr="00AA1D6C" w:rsidRDefault="00B50748" w:rsidP="00AA1D6C">
      <w:pPr>
        <w:rPr>
          <w:b/>
          <w:sz w:val="24"/>
        </w:rPr>
      </w:pPr>
      <w:bookmarkStart w:id="487" w:name="_Toc57903466"/>
      <w:bookmarkStart w:id="488" w:name="_Toc61362730"/>
      <w:r w:rsidRPr="00AA1D6C">
        <w:rPr>
          <w:b/>
          <w:sz w:val="24"/>
        </w:rPr>
        <w:t>Poręcze</w:t>
      </w:r>
      <w:bookmarkEnd w:id="487"/>
      <w:bookmarkEnd w:id="488"/>
    </w:p>
    <w:p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rsidR="00B50748" w:rsidRPr="00F717FB" w:rsidRDefault="00B50748" w:rsidP="00B50748">
      <w:pPr>
        <w:pStyle w:val="Tre"/>
        <w:jc w:val="left"/>
        <w:rPr>
          <w:b/>
          <w:sz w:val="24"/>
          <w:szCs w:val="24"/>
        </w:rPr>
      </w:pPr>
    </w:p>
    <w:p w:rsidR="00B50748" w:rsidRPr="00834269" w:rsidRDefault="00B50748" w:rsidP="00414AE2">
      <w:pPr>
        <w:pStyle w:val="Nagwek2"/>
        <w:numPr>
          <w:ilvl w:val="0"/>
          <w:numId w:val="0"/>
        </w:numPr>
        <w:jc w:val="left"/>
        <w:rPr>
          <w:i w:val="0"/>
          <w:iCs w:val="0"/>
        </w:rPr>
      </w:pPr>
      <w:bookmarkStart w:id="489" w:name="_Toc61362731"/>
      <w:bookmarkStart w:id="490" w:name="_Toc120626173"/>
      <w:r w:rsidRPr="00834269">
        <w:rPr>
          <w:i w:val="0"/>
          <w:iCs w:val="0"/>
        </w:rPr>
        <w:t>Tabor kolejowy</w:t>
      </w:r>
      <w:bookmarkEnd w:id="489"/>
      <w:bookmarkEnd w:id="490"/>
      <w:r w:rsidRPr="00834269">
        <w:rPr>
          <w:i w:val="0"/>
          <w:iCs w:val="0"/>
        </w:rPr>
        <w:t xml:space="preserve"> </w:t>
      </w:r>
    </w:p>
    <w:p w:rsidR="00B50748" w:rsidRPr="00834269" w:rsidRDefault="00B50748" w:rsidP="00B2488D">
      <w:pPr>
        <w:pStyle w:val="Nagwek2"/>
        <w:numPr>
          <w:ilvl w:val="0"/>
          <w:numId w:val="0"/>
        </w:numPr>
        <w:ind w:left="714"/>
        <w:jc w:val="left"/>
        <w:rPr>
          <w:i w:val="0"/>
          <w:iCs w:val="0"/>
        </w:rPr>
      </w:pPr>
      <w:bookmarkStart w:id="491" w:name="_Toc61362732"/>
      <w:bookmarkStart w:id="492" w:name="_Toc120626174"/>
      <w:r w:rsidRPr="00834269">
        <w:rPr>
          <w:i w:val="0"/>
          <w:iCs w:val="0"/>
        </w:rPr>
        <w:t>Rozdział 1.  Wymagania ogólne</w:t>
      </w:r>
      <w:bookmarkEnd w:id="491"/>
      <w:bookmarkEnd w:id="492"/>
    </w:p>
    <w:p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rsidR="00B50748" w:rsidRPr="00834269" w:rsidRDefault="00B50748" w:rsidP="00B2488D">
      <w:pPr>
        <w:pStyle w:val="Nagwek2"/>
        <w:numPr>
          <w:ilvl w:val="0"/>
          <w:numId w:val="0"/>
        </w:numPr>
        <w:ind w:left="714"/>
        <w:jc w:val="left"/>
        <w:rPr>
          <w:i w:val="0"/>
          <w:iCs w:val="0"/>
        </w:rPr>
      </w:pPr>
      <w:bookmarkStart w:id="493" w:name="_Toc61362733"/>
      <w:bookmarkStart w:id="494" w:name="_Toc120626175"/>
      <w:r w:rsidRPr="00834269">
        <w:rPr>
          <w:i w:val="0"/>
          <w:iCs w:val="0"/>
        </w:rPr>
        <w:t>Rozdział 2.  Wymagania szczegółowe</w:t>
      </w:r>
      <w:bookmarkEnd w:id="493"/>
      <w:bookmarkEnd w:id="494"/>
    </w:p>
    <w:p w:rsidR="00B50748" w:rsidRPr="00AA1D6C" w:rsidRDefault="00B50748" w:rsidP="00AA1D6C">
      <w:pPr>
        <w:rPr>
          <w:b/>
          <w:sz w:val="24"/>
        </w:rPr>
      </w:pPr>
      <w:bookmarkStart w:id="495" w:name="_Toc57903470"/>
      <w:bookmarkStart w:id="496" w:name="_Toc61362734"/>
      <w:r w:rsidRPr="00AA1D6C">
        <w:rPr>
          <w:b/>
          <w:sz w:val="24"/>
        </w:rPr>
        <w:t>Stopnie przy drzwiach wejściowych</w:t>
      </w:r>
      <w:bookmarkEnd w:id="495"/>
      <w:bookmarkEnd w:id="496"/>
    </w:p>
    <w:p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rsidR="00B50748" w:rsidRPr="00AA1D6C" w:rsidRDefault="00B50748" w:rsidP="00AA1D6C">
      <w:pPr>
        <w:rPr>
          <w:b/>
          <w:sz w:val="24"/>
        </w:rPr>
      </w:pPr>
      <w:bookmarkStart w:id="497" w:name="_Toc57903471"/>
      <w:bookmarkStart w:id="498" w:name="_Toc61362735"/>
      <w:r w:rsidRPr="00AA1D6C">
        <w:rPr>
          <w:b/>
          <w:sz w:val="24"/>
        </w:rPr>
        <w:t>Stopnie wewnętrzne w taborze kolejowym</w:t>
      </w:r>
      <w:bookmarkEnd w:id="497"/>
      <w:bookmarkEnd w:id="498"/>
    </w:p>
    <w:p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rsidR="00B50748" w:rsidRPr="00AA1D6C" w:rsidRDefault="00B50748" w:rsidP="00AA1D6C">
      <w:pPr>
        <w:rPr>
          <w:b/>
          <w:sz w:val="24"/>
        </w:rPr>
      </w:pPr>
      <w:bookmarkStart w:id="499" w:name="_Toc57903472"/>
      <w:bookmarkStart w:id="500" w:name="_Toc61362736"/>
      <w:r w:rsidRPr="00AA1D6C">
        <w:rPr>
          <w:b/>
          <w:sz w:val="24"/>
        </w:rPr>
        <w:t>Ruchomy stopień i ruchoma platforma</w:t>
      </w:r>
      <w:bookmarkEnd w:id="499"/>
      <w:bookmarkEnd w:id="500"/>
    </w:p>
    <w:p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rsidR="00875AE4" w:rsidRPr="00875AE4" w:rsidRDefault="00875AE4" w:rsidP="00875AE4"/>
    <w:p w:rsidR="00B50748" w:rsidRPr="00AA1D6C" w:rsidRDefault="00B50748" w:rsidP="00AA1D6C">
      <w:pPr>
        <w:rPr>
          <w:b/>
          <w:sz w:val="24"/>
        </w:rPr>
      </w:pPr>
      <w:bookmarkStart w:id="501" w:name="_Toc57903473"/>
      <w:bookmarkStart w:id="502" w:name="_Toc61362737"/>
      <w:r w:rsidRPr="00AA1D6C">
        <w:rPr>
          <w:b/>
          <w:sz w:val="24"/>
        </w:rPr>
        <w:t>Drzwi - wymagania ogólne</w:t>
      </w:r>
      <w:bookmarkEnd w:id="501"/>
      <w:bookmarkEnd w:id="502"/>
    </w:p>
    <w:p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rsidR="00B50748" w:rsidRPr="00AA1D6C" w:rsidRDefault="00B50748" w:rsidP="00AA1D6C">
      <w:pPr>
        <w:rPr>
          <w:b/>
          <w:sz w:val="24"/>
        </w:rPr>
      </w:pPr>
      <w:bookmarkStart w:id="503" w:name="_Toc57903474"/>
      <w:bookmarkStart w:id="504" w:name="_Toc61362738"/>
      <w:r w:rsidRPr="00AA1D6C">
        <w:rPr>
          <w:b/>
          <w:sz w:val="24"/>
        </w:rPr>
        <w:t>Drzwi zewnętrzne</w:t>
      </w:r>
      <w:bookmarkEnd w:id="503"/>
      <w:bookmarkEnd w:id="504"/>
    </w:p>
    <w:p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rsidR="00B50748" w:rsidRPr="00AA1D6C" w:rsidRDefault="00B50748" w:rsidP="00AA1D6C">
      <w:pPr>
        <w:rPr>
          <w:b/>
          <w:sz w:val="24"/>
        </w:rPr>
      </w:pPr>
      <w:bookmarkStart w:id="505" w:name="_Toc57903475"/>
      <w:bookmarkStart w:id="506" w:name="_Toc61362739"/>
      <w:r w:rsidRPr="00AA1D6C">
        <w:rPr>
          <w:b/>
          <w:sz w:val="24"/>
        </w:rPr>
        <w:t>Drzwi wewnętrzne</w:t>
      </w:r>
      <w:bookmarkEnd w:id="505"/>
      <w:bookmarkEnd w:id="506"/>
    </w:p>
    <w:p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7"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7"/>
    <w:p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rsidR="00875AE4" w:rsidRPr="003B4268" w:rsidRDefault="00875AE4" w:rsidP="00875AE4">
      <w:pPr>
        <w:pStyle w:val="Tre"/>
        <w:spacing w:line="276" w:lineRule="auto"/>
        <w:jc w:val="left"/>
        <w:rPr>
          <w:b/>
          <w:szCs w:val="24"/>
          <w:lang w:eastAsia="hi-IN" w:bidi="hi-IN"/>
        </w:rPr>
      </w:pPr>
    </w:p>
    <w:p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rsidR="005C0910" w:rsidRDefault="005C0910" w:rsidP="00AA1D6C">
      <w:pPr>
        <w:rPr>
          <w:b/>
          <w:sz w:val="24"/>
        </w:rPr>
      </w:pPr>
      <w:bookmarkStart w:id="508" w:name="_Hlk54105368"/>
      <w:bookmarkStart w:id="509" w:name="_Toc57903476"/>
      <w:bookmarkStart w:id="510" w:name="_Toc61362740"/>
    </w:p>
    <w:p w:rsidR="00B50748" w:rsidRPr="00AA1D6C" w:rsidRDefault="00B50748" w:rsidP="00AA1D6C">
      <w:pPr>
        <w:rPr>
          <w:b/>
          <w:sz w:val="24"/>
        </w:rPr>
      </w:pPr>
      <w:r w:rsidRPr="00AA1D6C">
        <w:rPr>
          <w:b/>
          <w:sz w:val="24"/>
        </w:rPr>
        <w:t>Przejścia, korytarze, przedsionki i inne ciągi komunikacyjne</w:t>
      </w:r>
      <w:bookmarkEnd w:id="508"/>
      <w:bookmarkEnd w:id="509"/>
      <w:bookmarkEnd w:id="510"/>
    </w:p>
    <w:p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rsidR="00B50748" w:rsidRPr="00AA1D6C" w:rsidRDefault="00B50748" w:rsidP="00AA1D6C">
      <w:pPr>
        <w:rPr>
          <w:b/>
          <w:sz w:val="24"/>
        </w:rPr>
      </w:pPr>
      <w:bookmarkStart w:id="511" w:name="_Hlk54105399"/>
      <w:bookmarkStart w:id="512" w:name="_Toc57903477"/>
      <w:bookmarkStart w:id="513" w:name="_Toc61362741"/>
      <w:r w:rsidRPr="00AA1D6C">
        <w:rPr>
          <w:b/>
          <w:sz w:val="24"/>
        </w:rPr>
        <w:t>Informacja dla pasażerów - wymagania ogólne</w:t>
      </w:r>
      <w:bookmarkEnd w:id="511"/>
      <w:bookmarkEnd w:id="512"/>
      <w:bookmarkEnd w:id="513"/>
    </w:p>
    <w:p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rsidR="00B50748" w:rsidRPr="00AA1D6C" w:rsidRDefault="00B50748" w:rsidP="00AA1D6C">
      <w:pPr>
        <w:rPr>
          <w:b/>
          <w:sz w:val="24"/>
        </w:rPr>
      </w:pPr>
      <w:bookmarkStart w:id="514" w:name="_Hlk54105434"/>
      <w:bookmarkStart w:id="515" w:name="_Toc57903478"/>
      <w:bookmarkStart w:id="516" w:name="_Toc61362742"/>
      <w:r w:rsidRPr="00AA1D6C">
        <w:rPr>
          <w:b/>
          <w:sz w:val="24"/>
        </w:rPr>
        <w:t>Oznakowanie, piktogramy i informacje dotykowe</w:t>
      </w:r>
      <w:bookmarkEnd w:id="514"/>
      <w:bookmarkEnd w:id="515"/>
      <w:bookmarkEnd w:id="516"/>
    </w:p>
    <w:p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rsidR="00B50748" w:rsidRPr="00AA1D6C" w:rsidRDefault="00B50748" w:rsidP="00AA1D6C">
      <w:pPr>
        <w:rPr>
          <w:b/>
          <w:sz w:val="24"/>
        </w:rPr>
      </w:pPr>
      <w:bookmarkStart w:id="517" w:name="_Hlk54105463"/>
      <w:bookmarkStart w:id="518" w:name="_Toc57903479"/>
      <w:bookmarkStart w:id="519" w:name="_Toc61362743"/>
      <w:r w:rsidRPr="00AA1D6C">
        <w:rPr>
          <w:b/>
          <w:sz w:val="24"/>
        </w:rPr>
        <w:t>Dynamiczne informacje wizualne</w:t>
      </w:r>
      <w:bookmarkEnd w:id="517"/>
      <w:bookmarkEnd w:id="518"/>
      <w:bookmarkEnd w:id="519"/>
    </w:p>
    <w:p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rsidR="00B50748" w:rsidRPr="00AA1D6C" w:rsidRDefault="00B50748" w:rsidP="00AA1D6C">
      <w:pPr>
        <w:rPr>
          <w:b/>
          <w:sz w:val="24"/>
        </w:rPr>
      </w:pPr>
      <w:bookmarkStart w:id="520" w:name="_Hlk54105499"/>
      <w:bookmarkStart w:id="521" w:name="_Toc57903480"/>
      <w:bookmarkStart w:id="522" w:name="_Toc61362744"/>
      <w:r w:rsidRPr="00AA1D6C">
        <w:rPr>
          <w:b/>
          <w:sz w:val="24"/>
        </w:rPr>
        <w:t>Dynamiczne informacje dźwiękowe</w:t>
      </w:r>
      <w:bookmarkEnd w:id="520"/>
      <w:bookmarkEnd w:id="521"/>
      <w:bookmarkEnd w:id="522"/>
    </w:p>
    <w:p w:rsidR="00B50748" w:rsidRPr="00F717FB" w:rsidRDefault="00B50748" w:rsidP="00CE3B76">
      <w:pPr>
        <w:pStyle w:val="Tre"/>
        <w:numPr>
          <w:ilvl w:val="0"/>
          <w:numId w:val="229"/>
        </w:numPr>
        <w:spacing w:line="276" w:lineRule="auto"/>
        <w:jc w:val="left"/>
        <w:rPr>
          <w:sz w:val="24"/>
          <w:szCs w:val="24"/>
          <w:lang w:eastAsia="hi-IN" w:bidi="hi-IN"/>
        </w:rPr>
      </w:pPr>
      <w:bookmarkStart w:id="523"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rsidR="00B50748" w:rsidRPr="00AA1D6C" w:rsidRDefault="00B50748" w:rsidP="00AA1D6C">
      <w:pPr>
        <w:rPr>
          <w:b/>
          <w:sz w:val="24"/>
        </w:rPr>
      </w:pPr>
      <w:bookmarkStart w:id="524" w:name="_Hlk54105519"/>
      <w:bookmarkStart w:id="525" w:name="_Toc57903481"/>
      <w:bookmarkStart w:id="526" w:name="_Toc61362745"/>
      <w:bookmarkEnd w:id="523"/>
      <w:r w:rsidRPr="00AA1D6C">
        <w:rPr>
          <w:b/>
          <w:sz w:val="24"/>
        </w:rPr>
        <w:t>Oświetlenie w taborze kolejowym</w:t>
      </w:r>
      <w:bookmarkEnd w:id="524"/>
      <w:bookmarkEnd w:id="525"/>
      <w:bookmarkEnd w:id="526"/>
    </w:p>
    <w:p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rsidR="00B50748" w:rsidRPr="00AA1D6C" w:rsidRDefault="00B50748" w:rsidP="00AA1D6C">
      <w:pPr>
        <w:rPr>
          <w:b/>
          <w:sz w:val="24"/>
        </w:rPr>
      </w:pPr>
      <w:bookmarkStart w:id="527" w:name="_Toc57903482"/>
      <w:bookmarkStart w:id="528" w:name="_Toc61362746"/>
      <w:r w:rsidRPr="00AA1D6C">
        <w:rPr>
          <w:b/>
          <w:sz w:val="24"/>
        </w:rPr>
        <w:t>Miejsca dla osób poruszających się na wózkach</w:t>
      </w:r>
      <w:bookmarkEnd w:id="527"/>
      <w:bookmarkEnd w:id="528"/>
    </w:p>
    <w:p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tblPr>
      <w:tblGrid>
        <w:gridCol w:w="4185"/>
        <w:gridCol w:w="4461"/>
      </w:tblGrid>
      <w:tr w:rsidR="00B50748" w:rsidRPr="00F717FB" w:rsidTr="00B50748">
        <w:trPr>
          <w:trHeight w:val="614"/>
          <w:tblHeader/>
        </w:trPr>
        <w:tc>
          <w:tcPr>
            <w:tcW w:w="4185" w:type="dxa"/>
            <w:shd w:val="clear" w:color="auto" w:fill="FBD4B4"/>
            <w:vAlign w:val="center"/>
          </w:tcPr>
          <w:p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rsidTr="00B50748">
        <w:trPr>
          <w:trHeight w:val="626"/>
        </w:trPr>
        <w:tc>
          <w:tcPr>
            <w:tcW w:w="4185" w:type="dxa"/>
            <w:shd w:val="clear" w:color="auto" w:fill="auto"/>
          </w:tcPr>
          <w:p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rsidTr="00B50748">
        <w:trPr>
          <w:trHeight w:val="614"/>
        </w:trPr>
        <w:tc>
          <w:tcPr>
            <w:tcW w:w="4185" w:type="dxa"/>
            <w:shd w:val="clear" w:color="auto" w:fill="auto"/>
          </w:tcPr>
          <w:p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rsidTr="00B50748">
        <w:trPr>
          <w:trHeight w:val="614"/>
        </w:trPr>
        <w:tc>
          <w:tcPr>
            <w:tcW w:w="4185" w:type="dxa"/>
            <w:shd w:val="clear" w:color="auto" w:fill="auto"/>
          </w:tcPr>
          <w:p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rsidTr="00B50748">
        <w:trPr>
          <w:trHeight w:val="626"/>
        </w:trPr>
        <w:tc>
          <w:tcPr>
            <w:tcW w:w="4185" w:type="dxa"/>
            <w:shd w:val="clear" w:color="auto" w:fill="auto"/>
          </w:tcPr>
          <w:p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rsidR="00B50748" w:rsidRPr="00F717FB" w:rsidRDefault="00B50748" w:rsidP="00B50748">
      <w:pPr>
        <w:pStyle w:val="Tre"/>
        <w:spacing w:line="276" w:lineRule="auto"/>
        <w:jc w:val="left"/>
        <w:rPr>
          <w:bCs/>
          <w:i/>
          <w:iCs/>
          <w:sz w:val="24"/>
          <w:szCs w:val="24"/>
          <w:u w:val="single"/>
          <w:lang w:eastAsia="hi-IN" w:bidi="hi-IN"/>
        </w:rPr>
      </w:pPr>
    </w:p>
    <w:p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rsidR="00B50748" w:rsidRPr="00F717FB" w:rsidRDefault="00B50748" w:rsidP="00B50748">
      <w:pPr>
        <w:pStyle w:val="Tre"/>
        <w:spacing w:line="276" w:lineRule="auto"/>
        <w:jc w:val="left"/>
        <w:rPr>
          <w:bCs/>
          <w:sz w:val="24"/>
          <w:szCs w:val="24"/>
          <w:lang w:eastAsia="hi-IN" w:bidi="hi-IN"/>
        </w:rPr>
      </w:pPr>
    </w:p>
    <w:p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rsidR="00F717FB" w:rsidRPr="00F717FB" w:rsidRDefault="00F717FB" w:rsidP="003B4268">
      <w:pPr>
        <w:pStyle w:val="Tre"/>
        <w:spacing w:line="276" w:lineRule="auto"/>
        <w:ind w:left="567"/>
        <w:jc w:val="left"/>
        <w:rPr>
          <w:sz w:val="24"/>
          <w:szCs w:val="24"/>
          <w:lang w:eastAsia="hi-IN" w:bidi="hi-IN"/>
        </w:rPr>
      </w:pPr>
    </w:p>
    <w:p w:rsidR="00B50748" w:rsidRPr="00AA1D6C" w:rsidRDefault="00B50748" w:rsidP="00AA1D6C">
      <w:pPr>
        <w:rPr>
          <w:b/>
          <w:sz w:val="24"/>
        </w:rPr>
      </w:pPr>
      <w:bookmarkStart w:id="529" w:name="_Toc57903483"/>
      <w:bookmarkStart w:id="530" w:name="_Toc61362747"/>
      <w:r w:rsidRPr="00AA1D6C">
        <w:rPr>
          <w:b/>
          <w:sz w:val="24"/>
        </w:rPr>
        <w:t>Poręcze</w:t>
      </w:r>
      <w:bookmarkEnd w:id="529"/>
      <w:bookmarkEnd w:id="530"/>
    </w:p>
    <w:p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Jeżeli przejście międzywagonowe, z którego korzystają pasażerowie jest węższe niż 100 cm i dłuższe niż 200 cm, należy zapewnić poręcze lub uchwyty wewnątrz takiego przejścia lub obok niego; natomiast, gdy przejście międzywagonowe jest szersze lub równe 100 cm, poręcze lub uchwyty należy zapewnić wewnątrz przejścia. Wszystkie poręcze muszą kontrastować ze swoim tłem.</w:t>
      </w:r>
    </w:p>
    <w:p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rsidR="005C0910" w:rsidRDefault="005C0910" w:rsidP="00AA1D6C">
      <w:pPr>
        <w:rPr>
          <w:b/>
          <w:sz w:val="24"/>
        </w:rPr>
      </w:pPr>
      <w:bookmarkStart w:id="531" w:name="_Toc57903484"/>
      <w:bookmarkStart w:id="532" w:name="_Toc61362748"/>
    </w:p>
    <w:p w:rsidR="00B50748" w:rsidRPr="00AA1D6C" w:rsidRDefault="00B50748" w:rsidP="00AA1D6C">
      <w:pPr>
        <w:rPr>
          <w:b/>
          <w:sz w:val="24"/>
        </w:rPr>
      </w:pPr>
      <w:r w:rsidRPr="00AA1D6C">
        <w:rPr>
          <w:b/>
          <w:sz w:val="24"/>
        </w:rPr>
        <w:t>Siedzenia pasażerskie</w:t>
      </w:r>
      <w:bookmarkEnd w:id="531"/>
      <w:bookmarkEnd w:id="532"/>
    </w:p>
    <w:p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rsidR="00B50748" w:rsidRPr="00AA1D6C" w:rsidRDefault="00B50748" w:rsidP="00AA1D6C">
      <w:pPr>
        <w:rPr>
          <w:b/>
          <w:sz w:val="24"/>
        </w:rPr>
      </w:pPr>
      <w:bookmarkStart w:id="533" w:name="_Hlk54105689"/>
      <w:bookmarkStart w:id="534" w:name="_Toc57903485"/>
      <w:bookmarkStart w:id="535" w:name="_Toc61362749"/>
      <w:r w:rsidRPr="00AA1D6C">
        <w:rPr>
          <w:b/>
          <w:sz w:val="24"/>
        </w:rPr>
        <w:t>Przewijak dla dzieci</w:t>
      </w:r>
      <w:bookmarkEnd w:id="533"/>
      <w:r w:rsidRPr="00AA1D6C">
        <w:rPr>
          <w:b/>
          <w:sz w:val="24"/>
        </w:rPr>
        <w:t xml:space="preserve"> i dorosłych</w:t>
      </w:r>
      <w:bookmarkEnd w:id="534"/>
      <w:bookmarkEnd w:id="535"/>
    </w:p>
    <w:p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rsidR="00497A09" w:rsidRDefault="00497A09" w:rsidP="00497A09">
      <w:pPr>
        <w:pStyle w:val="Tre"/>
        <w:spacing w:line="276" w:lineRule="auto"/>
        <w:jc w:val="left"/>
        <w:rPr>
          <w:sz w:val="24"/>
          <w:szCs w:val="24"/>
          <w:lang w:eastAsia="hi-IN" w:bidi="hi-IN"/>
        </w:rPr>
      </w:pPr>
    </w:p>
    <w:p w:rsidR="00497A09" w:rsidRPr="00F717FB" w:rsidRDefault="00497A09" w:rsidP="00497A09">
      <w:pPr>
        <w:pStyle w:val="Tre"/>
        <w:spacing w:line="276" w:lineRule="auto"/>
        <w:jc w:val="left"/>
        <w:rPr>
          <w:sz w:val="24"/>
          <w:szCs w:val="24"/>
          <w:lang w:eastAsia="hi-IN" w:bidi="hi-IN"/>
        </w:rPr>
      </w:pPr>
    </w:p>
    <w:p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rsidR="005C0910" w:rsidRDefault="005C0910" w:rsidP="00AA1D6C">
      <w:pPr>
        <w:rPr>
          <w:b/>
          <w:sz w:val="24"/>
        </w:rPr>
      </w:pPr>
      <w:bookmarkStart w:id="536" w:name="_Hlk54105729"/>
      <w:bookmarkStart w:id="537" w:name="_Toc57903486"/>
      <w:bookmarkStart w:id="538" w:name="_Toc61362750"/>
    </w:p>
    <w:p w:rsidR="00B50748" w:rsidRPr="00AA1D6C" w:rsidRDefault="00B50748" w:rsidP="00AA1D6C">
      <w:pPr>
        <w:rPr>
          <w:b/>
          <w:sz w:val="24"/>
        </w:rPr>
      </w:pPr>
      <w:r w:rsidRPr="00AA1D6C">
        <w:rPr>
          <w:b/>
          <w:sz w:val="24"/>
        </w:rPr>
        <w:t>Toalety uniwersalne</w:t>
      </w:r>
      <w:bookmarkEnd w:id="536"/>
      <w:bookmarkEnd w:id="537"/>
      <w:bookmarkEnd w:id="538"/>
    </w:p>
    <w:p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rsidR="00497A09" w:rsidRDefault="00497A09" w:rsidP="00AA1D6C">
      <w:pPr>
        <w:rPr>
          <w:b/>
          <w:sz w:val="24"/>
        </w:rPr>
      </w:pPr>
      <w:bookmarkStart w:id="539" w:name="_Hlk54105834"/>
      <w:bookmarkStart w:id="540" w:name="_Toc57903487"/>
      <w:bookmarkStart w:id="541" w:name="_Toc61362751"/>
    </w:p>
    <w:p w:rsidR="00B50748" w:rsidRPr="00AA1D6C" w:rsidRDefault="00B50748" w:rsidP="00AA1D6C">
      <w:pPr>
        <w:rPr>
          <w:b/>
          <w:sz w:val="24"/>
        </w:rPr>
      </w:pPr>
      <w:r w:rsidRPr="00AA1D6C">
        <w:rPr>
          <w:b/>
          <w:sz w:val="24"/>
        </w:rPr>
        <w:t>Przedziały do spania dostępne dla osób poruszających się na wózkach</w:t>
      </w:r>
      <w:bookmarkEnd w:id="539"/>
      <w:bookmarkEnd w:id="540"/>
      <w:bookmarkEnd w:id="541"/>
    </w:p>
    <w:p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rsidR="00B50748" w:rsidRDefault="00B50748" w:rsidP="00B50748">
      <w:pPr>
        <w:spacing w:after="120" w:line="240" w:lineRule="auto"/>
        <w:ind w:left="693" w:hanging="693"/>
        <w:contextualSpacing/>
        <w:rPr>
          <w:rFonts w:cs="Arial"/>
          <w:b/>
          <w:sz w:val="24"/>
          <w:szCs w:val="24"/>
        </w:rPr>
      </w:pPr>
    </w:p>
    <w:p w:rsidR="00497A09" w:rsidRDefault="00497A09" w:rsidP="00B50748">
      <w:pPr>
        <w:spacing w:after="120" w:line="240" w:lineRule="auto"/>
        <w:ind w:left="693" w:hanging="693"/>
        <w:contextualSpacing/>
        <w:rPr>
          <w:rFonts w:cs="Arial"/>
          <w:b/>
          <w:sz w:val="24"/>
          <w:szCs w:val="24"/>
        </w:rPr>
      </w:pPr>
    </w:p>
    <w:p w:rsidR="00497A09" w:rsidRDefault="00497A09" w:rsidP="00B50748">
      <w:pPr>
        <w:spacing w:after="120" w:line="240" w:lineRule="auto"/>
        <w:ind w:left="693" w:hanging="693"/>
        <w:contextualSpacing/>
        <w:rPr>
          <w:rFonts w:cs="Arial"/>
          <w:b/>
          <w:sz w:val="24"/>
          <w:szCs w:val="24"/>
        </w:rPr>
      </w:pPr>
    </w:p>
    <w:p w:rsidR="00497A09" w:rsidRPr="003B4268" w:rsidRDefault="00497A09" w:rsidP="00B50748">
      <w:pPr>
        <w:spacing w:after="120" w:line="240" w:lineRule="auto"/>
        <w:ind w:left="693" w:hanging="693"/>
        <w:contextualSpacing/>
        <w:rPr>
          <w:rFonts w:cs="Arial"/>
          <w:b/>
          <w:sz w:val="24"/>
          <w:szCs w:val="24"/>
        </w:rPr>
      </w:pPr>
    </w:p>
    <w:p w:rsidR="005B4AF2" w:rsidRPr="003B4268" w:rsidRDefault="00E41EB6" w:rsidP="00875AE4">
      <w:pPr>
        <w:pStyle w:val="Nagwek1"/>
        <w:numPr>
          <w:ilvl w:val="0"/>
          <w:numId w:val="0"/>
        </w:numPr>
        <w:ind w:left="720" w:hanging="360"/>
        <w:jc w:val="left"/>
      </w:pPr>
      <w:bookmarkStart w:id="542" w:name="rozdzia%25C5%2582-2.-aplikacje-desktopow"/>
      <w:bookmarkStart w:id="543" w:name="rozdzia%25C5%2582-3.-dokumenty"/>
      <w:bookmarkStart w:id="544" w:name="rozdzia%25C5%2582-4.-multimedia"/>
      <w:bookmarkStart w:id="545" w:name="rozdzia%25C5%2582-5.-sprz%25C4%2599t-inf"/>
      <w:bookmarkStart w:id="546" w:name="rozdzia%25C5%2582-6.-sprz%25C4%2599t-inf"/>
      <w:bookmarkStart w:id="547" w:name="_Toc61362752"/>
      <w:bookmarkStart w:id="548" w:name="_Toc120626176"/>
      <w:bookmarkStart w:id="549" w:name="_Toc459817178"/>
      <w:bookmarkEnd w:id="542"/>
      <w:bookmarkEnd w:id="543"/>
      <w:bookmarkEnd w:id="544"/>
      <w:bookmarkEnd w:id="545"/>
      <w:bookmarkEnd w:id="546"/>
      <w:r>
        <w:t>V</w:t>
      </w:r>
      <w:r w:rsidR="005B4AF2" w:rsidRPr="003B4268">
        <w:t>. Standard cyfrowy</w:t>
      </w:r>
      <w:r w:rsidR="005B4AF2" w:rsidRPr="003B4268">
        <w:rPr>
          <w:vertAlign w:val="superscript"/>
        </w:rPr>
        <w:footnoteReference w:id="18"/>
      </w:r>
      <w:bookmarkEnd w:id="547"/>
      <w:bookmarkEnd w:id="548"/>
    </w:p>
    <w:p w:rsidR="005B4AF2" w:rsidRPr="00F8691B" w:rsidRDefault="005B4AF2" w:rsidP="00414AE2">
      <w:pPr>
        <w:pStyle w:val="Nagwek2"/>
        <w:numPr>
          <w:ilvl w:val="0"/>
          <w:numId w:val="0"/>
        </w:numPr>
        <w:jc w:val="left"/>
        <w:rPr>
          <w:i w:val="0"/>
          <w:iCs w:val="0"/>
          <w:lang w:eastAsia="hi-IN" w:bidi="hi-IN"/>
        </w:rPr>
      </w:pPr>
      <w:bookmarkStart w:id="550" w:name="_Wprowadzenie"/>
      <w:bookmarkStart w:id="551" w:name="_Toc61362753"/>
      <w:bookmarkStart w:id="552" w:name="_Toc120626177"/>
      <w:bookmarkEnd w:id="550"/>
      <w:r w:rsidRPr="00F8691B">
        <w:rPr>
          <w:i w:val="0"/>
          <w:iCs w:val="0"/>
          <w:lang w:eastAsia="hi-IN" w:bidi="hi-IN"/>
        </w:rPr>
        <w:t>Wprowadzenie</w:t>
      </w:r>
      <w:bookmarkEnd w:id="551"/>
      <w:bookmarkEnd w:id="552"/>
    </w:p>
    <w:p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rsidR="005B4AF2" w:rsidRPr="00C81BA8" w:rsidRDefault="003511B6" w:rsidP="006D36E3">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rsidR="00C81BA8" w:rsidRDefault="00C81BA8" w:rsidP="005B4AF2">
      <w:pPr>
        <w:spacing w:line="276" w:lineRule="auto"/>
        <w:rPr>
          <w:rFonts w:cs="Arial"/>
          <w:sz w:val="24"/>
          <w:szCs w:val="24"/>
          <w:lang w:eastAsia="hi-IN" w:bidi="hi-IN"/>
        </w:rPr>
      </w:pPr>
    </w:p>
    <w:p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t>wytworzone albo</w:t>
      </w:r>
    </w:p>
    <w:p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z późn.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rsidR="005F1497" w:rsidRPr="006D36E3" w:rsidRDefault="005F1497" w:rsidP="005F1497">
      <w:pPr>
        <w:spacing w:line="276" w:lineRule="auto"/>
        <w:rPr>
          <w:rFonts w:cs="Arial"/>
          <w:b/>
          <w:bCs/>
          <w:sz w:val="24"/>
          <w:szCs w:val="24"/>
          <w:lang w:eastAsia="hi-IN" w:bidi="hi-IN"/>
        </w:rPr>
      </w:pPr>
      <w:bookmarkStart w:id="553" w:name="_Toc61362765"/>
      <w:r w:rsidRPr="006D36E3">
        <w:rPr>
          <w:rFonts w:cs="Arial"/>
          <w:b/>
          <w:bCs/>
          <w:sz w:val="24"/>
          <w:szCs w:val="24"/>
          <w:lang w:eastAsia="hi-IN" w:bidi="hi-IN"/>
        </w:rPr>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konsumenckich systemów sprzętu komputerowego ogólnego przeznaczenia i ich systemów operacyjnych;</w:t>
      </w:r>
    </w:p>
    <w:p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z późn. zm.</w:t>
      </w:r>
      <w:r w:rsidR="00097EDD" w:rsidRPr="00097EDD">
        <w:rPr>
          <w:rFonts w:cs="Arial"/>
          <w:sz w:val="24"/>
          <w:szCs w:val="24"/>
          <w:lang w:eastAsia="hi-IN" w:bidi="hi-IN"/>
        </w:rPr>
        <w:t>) w fizycznym punkcie sprzedaży,</w:t>
      </w:r>
    </w:p>
    <w:p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świadczonych przez mikroprzedsiębiorców):</w:t>
      </w:r>
    </w:p>
    <w:p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towarzyszących usługom autobusowego i autokarowego, lotniczego, wodnego transportu pasażerskiego oraz kolejowego w zakresie:</w:t>
      </w:r>
    </w:p>
    <w:p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map oraz map interaktywnych, w tym geoportali,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w tym geoportalach,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Ponadto, ustawy nie stosuje się do usług komunikacji miejskiej oraz do gminnych, metropolitalnych, powiatowych, powiatowo-gminnych i wojewódzkich przewozów pasażerskich, o których mowa w art. 4 ust. 1 ustawy z dnia 16 grudnia 2010 r. o 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z późn.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rsidR="00455D0A" w:rsidRPr="006D36E3" w:rsidRDefault="00455D0A" w:rsidP="006D36E3">
      <w:pPr>
        <w:pStyle w:val="Default"/>
        <w:rPr>
          <w:rFonts w:cs="Arial"/>
        </w:rPr>
      </w:pPr>
    </w:p>
    <w:p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należy 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rsidR="005F1497" w:rsidRDefault="005F1497" w:rsidP="00153BE6">
      <w:pPr>
        <w:spacing w:line="276" w:lineRule="auto"/>
        <w:rPr>
          <w:rFonts w:cs="Arial"/>
          <w:sz w:val="24"/>
          <w:szCs w:val="24"/>
          <w:lang w:eastAsia="hi-IN" w:bidi="hi-IN"/>
        </w:rPr>
      </w:pPr>
    </w:p>
    <w:p w:rsidR="005B4AF2" w:rsidRPr="005B1256" w:rsidRDefault="00414AE2" w:rsidP="006D36E3">
      <w:pPr>
        <w:pStyle w:val="Nagwek2"/>
        <w:numPr>
          <w:ilvl w:val="0"/>
          <w:numId w:val="0"/>
        </w:numPr>
        <w:ind w:left="357"/>
        <w:jc w:val="left"/>
        <w:rPr>
          <w:i w:val="0"/>
          <w:iCs w:val="0"/>
          <w:lang w:eastAsia="ar-SA"/>
        </w:rPr>
      </w:pPr>
      <w:bookmarkStart w:id="554"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3"/>
      <w:bookmarkEnd w:id="554"/>
    </w:p>
    <w:p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rsidR="005B4AF2" w:rsidRPr="003B4268" w:rsidRDefault="005B4AF2" w:rsidP="005B4AF2">
      <w:pPr>
        <w:spacing w:after="120" w:line="240" w:lineRule="auto"/>
        <w:rPr>
          <w:rFonts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pl-PL"/>
        </w:rPr>
        <w:drawing>
          <wp:inline distT="0" distB="0" distL="0" distR="0">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10250" cy="3395980"/>
                    </a:xfrm>
                    <a:prstGeom prst="rect">
                      <a:avLst/>
                    </a:prstGeom>
                    <a:noFill/>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rsidR="005B4AF2" w:rsidRDefault="005B4AF2" w:rsidP="00231349">
      <w:pPr>
        <w:rPr>
          <w:rFonts w:cs="Arial"/>
          <w:sz w:val="24"/>
          <w:szCs w:val="24"/>
          <w:lang w:eastAsia="ar-SA"/>
        </w:rPr>
      </w:pPr>
    </w:p>
    <w:p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rsidR="00875AE4" w:rsidRDefault="00875AE4" w:rsidP="005B4AF2">
      <w:pPr>
        <w:suppressAutoHyphens/>
        <w:spacing w:after="120" w:line="240" w:lineRule="auto"/>
        <w:ind w:left="567"/>
        <w:rPr>
          <w:rFonts w:cs="Arial"/>
          <w:sz w:val="24"/>
          <w:szCs w:val="24"/>
          <w:lang w:eastAsia="ar-SA"/>
        </w:rPr>
      </w:pPr>
    </w:p>
    <w:p w:rsidR="00875AE4" w:rsidRDefault="00875AE4" w:rsidP="005B4AF2">
      <w:pPr>
        <w:suppressAutoHyphens/>
        <w:spacing w:after="120" w:line="240" w:lineRule="auto"/>
        <w:ind w:left="567"/>
        <w:rPr>
          <w:rFonts w:cs="Arial"/>
          <w:sz w:val="24"/>
          <w:szCs w:val="24"/>
          <w:lang w:eastAsia="ar-SA"/>
        </w:rPr>
      </w:pPr>
    </w:p>
    <w:p w:rsidR="00875AE4" w:rsidRPr="003B4268" w:rsidRDefault="00875AE4" w:rsidP="005B4AF2">
      <w:pPr>
        <w:suppressAutoHyphens/>
        <w:spacing w:after="120" w:line="240" w:lineRule="auto"/>
        <w:ind w:left="567"/>
        <w:rPr>
          <w:rFonts w:cs="Arial"/>
          <w:sz w:val="24"/>
          <w:szCs w:val="24"/>
          <w:lang w:eastAsia="ar-SA"/>
        </w:rPr>
      </w:pP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1.3.4</w:t>
      </w:r>
    </w:p>
    <w:p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całym serwisie powinny działać skróty klawiaturowe przeglądarki pozwalające na powiększenie i zmniejszenie tekstu (ctrl + i -). Menu nawigacyjne i teksty prawidłowo się przełamują i elementy są zawsze widoczne.</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Wykres opublikowany jako grafika musi mieć tekst alternatywny pozwalający zrozumieć prezentowane dane.</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rsidR="005B4AF2" w:rsidRPr="003B4268" w:rsidRDefault="005B4AF2" w:rsidP="005B4AF2">
      <w:pPr>
        <w:spacing w:line="276" w:lineRule="auto"/>
        <w:ind w:left="720"/>
        <w:rPr>
          <w:rFonts w:cs="Arial"/>
          <w:sz w:val="24"/>
          <w:szCs w:val="24"/>
          <w:lang w:eastAsia="ar-SA"/>
        </w:rPr>
      </w:pPr>
    </w:p>
    <w:p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37760" cy="2790825"/>
                    </a:xfrm>
                    <a:prstGeom prst="rect">
                      <a:avLst/>
                    </a:prstGeom>
                    <a:noFill/>
                    <a:ln>
                      <a:noFill/>
                    </a:ln>
                  </pic:spPr>
                </pic:pic>
              </a:graphicData>
            </a:graphic>
          </wp:inline>
        </w:drawing>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fokusa.</w:t>
      </w:r>
    </w:p>
    <w:p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zmiany mapowania skrótu – oznacza to możliwość zmiany jednoklawiszowego skrótu na skrót, wykorzystujący kombinację klawisza znakowego i niedrukowalnego (ctrl + x, alt + t )</w:t>
      </w:r>
      <w:r w:rsidR="00A2039A">
        <w:rPr>
          <w:rFonts w:cs="Arial"/>
          <w:sz w:val="24"/>
          <w:szCs w:val="24"/>
          <w:lang w:eastAsia="ar-SA"/>
        </w:rPr>
        <w:t>,</w:t>
      </w:r>
      <w:r w:rsidRPr="003B4268">
        <w:rPr>
          <w:rFonts w:cs="Arial"/>
          <w:sz w:val="24"/>
          <w:szCs w:val="24"/>
          <w:lang w:eastAsia="ar-SA"/>
        </w:rPr>
        <w:t xml:space="preserve"> </w:t>
      </w:r>
    </w:p>
    <w:p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fokusa.</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34485" cy="2321560"/>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rsidR="005B4AF2" w:rsidRPr="00F717FB" w:rsidRDefault="005B4AF2" w:rsidP="005B4AF2">
      <w:pPr>
        <w:suppressAutoHyphens/>
        <w:spacing w:after="120" w:line="240" w:lineRule="auto"/>
        <w:ind w:left="1200"/>
        <w:rPr>
          <w:rFonts w:eastAsia="Times New Roman" w:cs="Arial"/>
          <w:sz w:val="24"/>
          <w:szCs w:val="24"/>
          <w:lang w:eastAsia="ar-SA"/>
        </w:rPr>
      </w:pP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rsidR="00875AE4" w:rsidRPr="003B4268" w:rsidRDefault="00875AE4" w:rsidP="005B4AF2">
      <w:pPr>
        <w:spacing w:line="276" w:lineRule="auto"/>
        <w:ind w:left="709"/>
        <w:rPr>
          <w:rFonts w:cs="Arial"/>
          <w:sz w:val="24"/>
          <w:szCs w:val="24"/>
        </w:rPr>
      </w:pP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70755" cy="1009650"/>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pl-PL"/>
        </w:rPr>
        <w:drawing>
          <wp:inline distT="0" distB="0" distL="0" distR="0">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06620" cy="1518285"/>
                    </a:xfrm>
                    <a:prstGeom prst="rect">
                      <a:avLst/>
                    </a:prstGeom>
                    <a:noFill/>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fokusa ma istotny wpływ na korzystanie ze strony i jej rozumienie. Dlatego należy ze szczególną uwagą i rozwagą modyfikować kolejność fokusa. Doświadczenie pokazuje, że dobrym rozwiązaniem jest kolejność fokusa wynikająca z kolejności ułożenia elementów w kodzie strony. </w:t>
      </w:r>
    </w:p>
    <w:p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92165" cy="3300095"/>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41035" cy="3228340"/>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92165" cy="3323590"/>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rsidR="00F717FB" w:rsidRPr="003B4268" w:rsidRDefault="00F717FB" w:rsidP="005B4AF2">
      <w:pPr>
        <w:suppressAutoHyphens/>
        <w:spacing w:after="120" w:line="240" w:lineRule="auto"/>
        <w:ind w:left="567"/>
        <w:rPr>
          <w:rFonts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4232"/>
                    <a:stretch>
                      <a:fillRect/>
                    </a:stretch>
                  </pic:blipFill>
                  <pic:spPr bwMode="auto">
                    <a:xfrm>
                      <a:off x="0" y="0"/>
                      <a:ext cx="3752850" cy="2790825"/>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fokusa klawiatury, by użytkownik posługujący się klawiaturą wiedział, jaki element aplikacji internetowej lub strony internetowej jest aktywny.</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fokusa w negatywie.</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fokusa</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35730" cy="2194560"/>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rsidR="00F717FB" w:rsidRPr="003B4268" w:rsidRDefault="00F717FB" w:rsidP="003B4268">
      <w:pPr>
        <w:spacing w:line="276" w:lineRule="auto"/>
        <w:rPr>
          <w:rFonts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rsidR="005B4AF2" w:rsidRPr="003B4268" w:rsidRDefault="005B4AF2" w:rsidP="005B4AF2">
      <w:pPr>
        <w:spacing w:line="276" w:lineRule="auto"/>
        <w:rPr>
          <w:rFonts w:cs="Arial"/>
          <w:sz w:val="24"/>
          <w:szCs w:val="24"/>
          <w:lang w:eastAsia="ar-SA"/>
        </w:rPr>
      </w:pP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fokusa na dowolny element interfejsu użytkownika nie zmieniało treści w sposób mogący wprowadzać użytkownika w błąd lub dezorientację.</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7410" cy="3355340"/>
                    </a:xfrm>
                    <a:prstGeom prst="rect">
                      <a:avLst/>
                    </a:prstGeom>
                    <a:noFill/>
                    <a:ln>
                      <a:noFill/>
                    </a:ln>
                  </pic:spPr>
                </pic:pic>
              </a:graphicData>
            </a:graphic>
          </wp:inline>
        </w:drawing>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9120" cy="2472690"/>
                    </a:xfrm>
                    <a:prstGeom prst="rect">
                      <a:avLst/>
                    </a:prstGeom>
                    <a:noFill/>
                    <a:ln>
                      <a:noFill/>
                    </a:ln>
                  </pic:spPr>
                </pic:pic>
              </a:graphicData>
            </a:graphic>
          </wp:inline>
        </w:drawing>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role=ariadialog.</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&lt;p&gt;&lt;span id="dodatkowyOpis"&gt;Wybierz czcionkę, która ma być używana na tej stronie&lt;/span&gt;</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Przy obszernych formularzach podawane są informacje o ilości błędów oraz linki do pól z błędami.</w:t>
      </w:r>
    </w:p>
    <w:p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7410" cy="3339465"/>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rsidR="005B4AF2" w:rsidRPr="003B4268" w:rsidRDefault="005B4AF2" w:rsidP="005B4AF2">
      <w:pPr>
        <w:spacing w:line="276" w:lineRule="auto"/>
        <w:rPr>
          <w:rFonts w:cs="Arial"/>
          <w:sz w:val="24"/>
          <w:szCs w:val="24"/>
          <w:lang w:eastAsia="ar-SA"/>
        </w:rPr>
      </w:pPr>
    </w:p>
    <w:p w:rsidR="005B4AF2" w:rsidRPr="003B4268" w:rsidRDefault="005B4AF2" w:rsidP="005B4AF2">
      <w:pPr>
        <w:spacing w:line="276" w:lineRule="auto"/>
        <w:rPr>
          <w:rFonts w:cs="Arial"/>
          <w:sz w:val="24"/>
          <w:szCs w:val="24"/>
          <w:lang w:eastAsia="ar-SA"/>
        </w:rPr>
      </w:pPr>
    </w:p>
    <w:p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walidatora. Nowoczesne edytory posiadają m.in. wbudowane wewnętrznie walidatory. </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fokusa.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rsidR="005B4AF2" w:rsidRPr="003B4268" w:rsidRDefault="005B4AF2" w:rsidP="005B4AF2">
      <w:pPr>
        <w:spacing w:line="276" w:lineRule="auto"/>
        <w:rPr>
          <w:rFonts w:cs="Arial"/>
          <w:sz w:val="24"/>
          <w:szCs w:val="24"/>
        </w:rPr>
      </w:pPr>
    </w:p>
    <w:p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Tłumaczenie udostępnione jest na stronie głównej, poprzez wyraźnie oznakowany link. Jeżeli w aplikacji znajdują się instrukcje przeznaczone dla 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rsidR="005B4AF2" w:rsidRPr="003B4268" w:rsidRDefault="005B4AF2" w:rsidP="005B4AF2">
      <w:pPr>
        <w:spacing w:after="120" w:line="240" w:lineRule="auto"/>
        <w:ind w:left="1200"/>
        <w:rPr>
          <w:rFonts w:eastAsia="Times New Roman" w:cs="Arial"/>
          <w:sz w:val="24"/>
          <w:szCs w:val="24"/>
          <w:lang w:eastAsia="ar-SA"/>
        </w:rPr>
      </w:pPr>
    </w:p>
    <w:p w:rsidR="005B4AF2" w:rsidRPr="003B4268" w:rsidRDefault="00414AE2" w:rsidP="00414AE2">
      <w:pPr>
        <w:pStyle w:val="Nagwek2"/>
        <w:numPr>
          <w:ilvl w:val="0"/>
          <w:numId w:val="0"/>
        </w:numPr>
        <w:ind w:left="714"/>
        <w:jc w:val="left"/>
        <w:rPr>
          <w:lang w:eastAsia="hi-IN" w:bidi="hi-IN"/>
        </w:rPr>
      </w:pPr>
      <w:bookmarkStart w:id="555" w:name="_Toc61362811"/>
      <w:bookmarkStart w:id="556" w:name="_Toc120626179"/>
      <w:r>
        <w:rPr>
          <w:lang w:eastAsia="hi-IN" w:bidi="hi-IN"/>
        </w:rPr>
        <w:t xml:space="preserve">Rozdział 2. </w:t>
      </w:r>
      <w:r w:rsidR="005B4AF2" w:rsidRPr="003B4268">
        <w:rPr>
          <w:lang w:eastAsia="hi-IN" w:bidi="hi-IN"/>
        </w:rPr>
        <w:t>Dobre praktyki w projektowaniu aplikacji mobilnych</w:t>
      </w:r>
      <w:bookmarkEnd w:id="555"/>
      <w:bookmarkEnd w:id="556"/>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rsidR="005B4AF2" w:rsidRPr="003B4268" w:rsidRDefault="00414AE2" w:rsidP="00414AE2">
      <w:pPr>
        <w:pStyle w:val="Nagwek2"/>
        <w:numPr>
          <w:ilvl w:val="0"/>
          <w:numId w:val="0"/>
        </w:numPr>
        <w:ind w:left="714"/>
        <w:jc w:val="left"/>
        <w:rPr>
          <w:lang w:eastAsia="hi-IN" w:bidi="hi-IN"/>
        </w:rPr>
      </w:pPr>
      <w:bookmarkStart w:id="557" w:name="_Toc61362812"/>
      <w:bookmarkStart w:id="558"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7"/>
      <w:bookmarkEnd w:id="558"/>
      <w:r w:rsidR="005B4AF2" w:rsidRPr="003B4268">
        <w:rPr>
          <w:lang w:eastAsia="hi-IN" w:bidi="hi-IN"/>
        </w:rPr>
        <w:t xml:space="preserve"> </w:t>
      </w:r>
    </w:p>
    <w:p w:rsidR="005B4AF2" w:rsidRPr="00B15CD9" w:rsidRDefault="005B4AF2" w:rsidP="00B15CD9">
      <w:pPr>
        <w:rPr>
          <w:b/>
          <w:sz w:val="24"/>
        </w:rPr>
      </w:pPr>
      <w:bookmarkStart w:id="559" w:name="_Toc61362813"/>
      <w:r w:rsidRPr="00B15CD9">
        <w:rPr>
          <w:b/>
          <w:sz w:val="24"/>
        </w:rPr>
        <w:t>Dokumenty przygotowywane w edytorach tekstu</w:t>
      </w:r>
      <w:bookmarkEnd w:id="559"/>
      <w:r w:rsidRPr="00B15CD9">
        <w:rPr>
          <w:b/>
          <w:sz w:val="24"/>
        </w:rPr>
        <w:t xml:space="preserve"> </w:t>
      </w:r>
    </w:p>
    <w:p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rsidR="009B7D70" w:rsidRPr="003B4268" w:rsidRDefault="009B7D70" w:rsidP="009B7D70">
      <w:pPr>
        <w:spacing w:line="276" w:lineRule="auto"/>
        <w:ind w:left="1440"/>
        <w:rPr>
          <w:rFonts w:cs="Arial"/>
          <w:sz w:val="24"/>
          <w:szCs w:val="24"/>
          <w:lang w:eastAsia="hi-IN" w:bidi="hi-IN"/>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33351"/>
                    <a:stretch>
                      <a:fillRect/>
                    </a:stretch>
                  </pic:blipFill>
                  <pic:spPr bwMode="auto">
                    <a:xfrm>
                      <a:off x="0" y="0"/>
                      <a:ext cx="5947410" cy="2234565"/>
                    </a:xfrm>
                    <a:prstGeom prst="rect">
                      <a:avLst/>
                    </a:prstGeom>
                    <a:noFill/>
                    <a:ln>
                      <a:noFill/>
                    </a:ln>
                  </pic:spPr>
                </pic:pic>
              </a:graphicData>
            </a:graphic>
          </wp:inline>
        </w:drawing>
      </w:r>
    </w:p>
    <w:p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rsidR="005B4AF2" w:rsidRPr="003B4268" w:rsidRDefault="005B4AF2" w:rsidP="005B4AF2">
      <w:pPr>
        <w:spacing w:line="276" w:lineRule="auto"/>
        <w:ind w:left="284"/>
        <w:rPr>
          <w:rFonts w:cs="Arial"/>
          <w:noProof/>
          <w:sz w:val="24"/>
          <w:szCs w:val="24"/>
        </w:rPr>
      </w:pPr>
    </w:p>
    <w:p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76520" cy="2910205"/>
                    </a:xfrm>
                    <a:prstGeom prst="rect">
                      <a:avLst/>
                    </a:prstGeom>
                    <a:noFill/>
                    <a:ln>
                      <a:noFill/>
                    </a:ln>
                  </pic:spPr>
                </pic:pic>
              </a:graphicData>
            </a:graphic>
          </wp:inline>
        </w:drawing>
      </w:r>
    </w:p>
    <w:p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92395" cy="2934335"/>
                    </a:xfrm>
                    <a:prstGeom prst="rect">
                      <a:avLst/>
                    </a:prstGeom>
                    <a:noFill/>
                    <a:ln>
                      <a:noFill/>
                    </a:ln>
                  </pic:spPr>
                </pic:pic>
              </a:graphicData>
            </a:graphic>
          </wp:inline>
        </w:drawing>
      </w:r>
    </w:p>
    <w:p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rsidR="0069635C" w:rsidRDefault="0069635C" w:rsidP="005B4AF2">
      <w:pPr>
        <w:spacing w:line="276" w:lineRule="auto"/>
        <w:rPr>
          <w:rFonts w:cs="Arial"/>
          <w:noProof/>
          <w:sz w:val="24"/>
          <w:szCs w:val="24"/>
        </w:rPr>
      </w:pPr>
      <w:r>
        <w:rPr>
          <w:noProof/>
          <w:lang w:eastAsia="pl-PL"/>
        </w:rPr>
        <w:drawing>
          <wp:inline distT="0" distB="0" distL="0" distR="0">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91362" cy="3493748"/>
                    </a:xfrm>
                    <a:prstGeom prst="rect">
                      <a:avLst/>
                    </a:prstGeom>
                    <a:noFill/>
                    <a:ln>
                      <a:noFill/>
                    </a:ln>
                  </pic:spPr>
                </pic:pic>
              </a:graphicData>
            </a:graphic>
          </wp:inline>
        </w:drawing>
      </w:r>
    </w:p>
    <w:p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rsidR="005B4AF2" w:rsidRPr="00B15CD9" w:rsidRDefault="005B4AF2" w:rsidP="00B15CD9">
      <w:pPr>
        <w:rPr>
          <w:b/>
          <w:sz w:val="24"/>
        </w:rPr>
      </w:pPr>
      <w:bookmarkStart w:id="560" w:name="_Toc61362814"/>
      <w:r w:rsidRPr="00B15CD9">
        <w:rPr>
          <w:b/>
          <w:sz w:val="24"/>
        </w:rPr>
        <w:t>Arkusze kalkulacyjne</w:t>
      </w:r>
      <w:bookmarkEnd w:id="560"/>
    </w:p>
    <w:p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rsidR="005B4AF2" w:rsidRPr="00B15CD9" w:rsidRDefault="005B4AF2" w:rsidP="00B15CD9">
      <w:pPr>
        <w:rPr>
          <w:b/>
        </w:rPr>
      </w:pPr>
      <w:bookmarkStart w:id="561" w:name="_Toc61362815"/>
      <w:r w:rsidRPr="00B15CD9">
        <w:rPr>
          <w:b/>
          <w:sz w:val="24"/>
        </w:rPr>
        <w:t>Prezentacje</w:t>
      </w:r>
      <w:bookmarkEnd w:id="561"/>
    </w:p>
    <w:p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drawing>
          <wp:inline distT="0" distB="0" distL="0" distR="0">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rsidR="005B4AF2" w:rsidRPr="00B15CD9" w:rsidRDefault="005B4AF2" w:rsidP="00B15CD9">
      <w:pPr>
        <w:rPr>
          <w:b/>
          <w:sz w:val="24"/>
        </w:rPr>
      </w:pPr>
      <w:bookmarkStart w:id="562" w:name="_Toc61362816"/>
      <w:r w:rsidRPr="00B15CD9">
        <w:rPr>
          <w:b/>
          <w:sz w:val="24"/>
        </w:rPr>
        <w:t>PDF</w:t>
      </w:r>
      <w:bookmarkEnd w:id="562"/>
    </w:p>
    <w:p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rsidR="005B4AF2" w:rsidRPr="007359F2" w:rsidRDefault="00B15CD9" w:rsidP="00B15CD9">
      <w:pPr>
        <w:pStyle w:val="Nagwek2"/>
        <w:numPr>
          <w:ilvl w:val="0"/>
          <w:numId w:val="0"/>
        </w:numPr>
        <w:ind w:left="714"/>
        <w:jc w:val="left"/>
        <w:rPr>
          <w:i w:val="0"/>
          <w:iCs w:val="0"/>
          <w:lang w:eastAsia="hi-IN" w:bidi="hi-IN"/>
        </w:rPr>
      </w:pPr>
      <w:bookmarkStart w:id="563" w:name="_Toc61362817"/>
      <w:bookmarkStart w:id="564" w:name="_Toc120626181"/>
      <w:r w:rsidRPr="007359F2">
        <w:rPr>
          <w:i w:val="0"/>
          <w:iCs w:val="0"/>
          <w:lang w:eastAsia="hi-IN" w:bidi="hi-IN"/>
        </w:rPr>
        <w:t xml:space="preserve">Rozdział 4. </w:t>
      </w:r>
      <w:r w:rsidR="005B4AF2" w:rsidRPr="007359F2">
        <w:rPr>
          <w:i w:val="0"/>
          <w:iCs w:val="0"/>
          <w:lang w:eastAsia="hi-IN" w:bidi="hi-IN"/>
        </w:rPr>
        <w:t>Multimedia</w:t>
      </w:r>
      <w:bookmarkEnd w:id="563"/>
      <w:bookmarkEnd w:id="564"/>
    </w:p>
    <w:p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rsidR="005B4AF2" w:rsidRPr="00B2488D" w:rsidRDefault="005B4AF2" w:rsidP="00B2488D">
      <w:pPr>
        <w:pStyle w:val="Nagwek3"/>
        <w:rPr>
          <w:i w:val="0"/>
          <w:iCs/>
          <w:lang w:eastAsia="ar-SA"/>
        </w:rPr>
      </w:pPr>
      <w:bookmarkStart w:id="565" w:name="_Toc61362818"/>
      <w:bookmarkStart w:id="566" w:name="_Toc120626182"/>
      <w:r w:rsidRPr="00B2488D">
        <w:rPr>
          <w:i w:val="0"/>
          <w:iCs/>
          <w:lang w:eastAsia="ar-SA"/>
        </w:rPr>
        <w:t>Tylko audio (nagranie zawierające wypowiedzi ludzi)</w:t>
      </w:r>
      <w:bookmarkEnd w:id="565"/>
      <w:bookmarkEnd w:id="566"/>
    </w:p>
    <w:p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rsidR="005B4AF2" w:rsidRPr="00B2488D" w:rsidRDefault="005B4AF2" w:rsidP="00B2488D">
      <w:pPr>
        <w:pStyle w:val="Nagwek3"/>
        <w:rPr>
          <w:i w:val="0"/>
          <w:iCs/>
          <w:noProof/>
        </w:rPr>
      </w:pPr>
      <w:bookmarkStart w:id="567" w:name="_Toc61362819"/>
      <w:bookmarkStart w:id="568" w:name="_Toc120626183"/>
      <w:r w:rsidRPr="00B2488D">
        <w:rPr>
          <w:i w:val="0"/>
          <w:iCs/>
          <w:noProof/>
        </w:rPr>
        <w:t xml:space="preserve">Tylko audio w pliku filmowym </w:t>
      </w:r>
      <w:r w:rsidRPr="00B2488D">
        <w:rPr>
          <w:i w:val="0"/>
          <w:iCs/>
          <w:lang w:eastAsia="ar-SA"/>
        </w:rPr>
        <w:t>(nagranie zawierające wypowiedzi ludzi)</w:t>
      </w:r>
      <w:bookmarkEnd w:id="567"/>
      <w:bookmarkEnd w:id="568"/>
    </w:p>
    <w:p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drawing>
          <wp:inline distT="0" distB="0" distL="0" distR="0">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7250" cy="2632075"/>
                    </a:xfrm>
                    <a:prstGeom prst="rect">
                      <a:avLst/>
                    </a:prstGeom>
                    <a:noFill/>
                    <a:ln>
                      <a:noFill/>
                    </a:ln>
                  </pic:spPr>
                </pic:pic>
              </a:graphicData>
            </a:graphic>
          </wp:inline>
        </w:drawing>
      </w:r>
    </w:p>
    <w:p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rsidR="005B4AF2" w:rsidRPr="00B2488D" w:rsidRDefault="005B4AF2" w:rsidP="00B2488D">
      <w:pPr>
        <w:pStyle w:val="Nagwek3"/>
        <w:rPr>
          <w:i w:val="0"/>
          <w:iCs/>
          <w:lang w:eastAsia="ar-SA"/>
        </w:rPr>
      </w:pPr>
      <w:bookmarkStart w:id="569" w:name="_Toc61362820"/>
      <w:bookmarkStart w:id="570" w:name="_Toc120626184"/>
      <w:r w:rsidRPr="00B2488D">
        <w:rPr>
          <w:i w:val="0"/>
          <w:iCs/>
          <w:lang w:eastAsia="ar-SA"/>
        </w:rPr>
        <w:t>Tylko audio (nagranie niezawierające wypowiedzi ludzi np. dźwięki lasu)</w:t>
      </w:r>
      <w:bookmarkEnd w:id="569"/>
      <w:bookmarkEnd w:id="570"/>
    </w:p>
    <w:p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rsidR="005B4AF2" w:rsidRPr="00B2488D" w:rsidRDefault="005B4AF2" w:rsidP="00B2488D">
      <w:pPr>
        <w:pStyle w:val="Nagwek3"/>
        <w:rPr>
          <w:i w:val="0"/>
          <w:iCs/>
          <w:noProof/>
        </w:rPr>
      </w:pPr>
      <w:bookmarkStart w:id="571" w:name="_Toc61362821"/>
      <w:bookmarkStart w:id="572"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1"/>
      <w:bookmarkEnd w:id="572"/>
    </w:p>
    <w:p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06240" cy="2353310"/>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rsidR="005B4AF2" w:rsidRPr="00B2488D" w:rsidRDefault="005B4AF2" w:rsidP="00B2488D">
      <w:pPr>
        <w:pStyle w:val="Nagwek3"/>
        <w:rPr>
          <w:i w:val="0"/>
          <w:iCs/>
          <w:noProof/>
        </w:rPr>
      </w:pPr>
      <w:bookmarkStart w:id="573" w:name="_Toc61362822"/>
      <w:bookmarkStart w:id="574"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3"/>
      <w:bookmarkEnd w:id="574"/>
    </w:p>
    <w:p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29275" cy="3156585"/>
                    </a:xfrm>
                    <a:prstGeom prst="rect">
                      <a:avLst/>
                    </a:prstGeom>
                    <a:noFill/>
                    <a:ln>
                      <a:noFill/>
                    </a:ln>
                  </pic:spPr>
                </pic:pic>
              </a:graphicData>
            </a:graphic>
          </wp:inline>
        </w:drawing>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16120" cy="2544445"/>
                    </a:xfrm>
                    <a:prstGeom prst="rect">
                      <a:avLst/>
                    </a:prstGeom>
                    <a:noFill/>
                    <a:ln>
                      <a:noFill/>
                    </a:ln>
                  </pic:spPr>
                </pic:pic>
              </a:graphicData>
            </a:graphic>
          </wp:inline>
        </w:drawing>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rsidR="005B4AF2" w:rsidRPr="00B2488D" w:rsidRDefault="005B4AF2" w:rsidP="00B2488D">
      <w:pPr>
        <w:pStyle w:val="Nagwek3"/>
        <w:rPr>
          <w:i w:val="0"/>
          <w:iCs/>
          <w:lang w:eastAsia="ar-SA"/>
        </w:rPr>
      </w:pPr>
      <w:bookmarkStart w:id="575" w:name="_Toc61362823"/>
      <w:bookmarkStart w:id="576" w:name="_Toc120626187"/>
      <w:r w:rsidRPr="00B2488D">
        <w:rPr>
          <w:i w:val="0"/>
          <w:iCs/>
          <w:noProof/>
        </w:rPr>
        <w:t>Napisy</w:t>
      </w:r>
      <w:bookmarkEnd w:id="575"/>
      <w:bookmarkEnd w:id="576"/>
    </w:p>
    <w:p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rsidR="005B4AF2" w:rsidRPr="00B2488D" w:rsidRDefault="005B4AF2" w:rsidP="00B2488D">
      <w:pPr>
        <w:pStyle w:val="Nagwek3"/>
        <w:rPr>
          <w:i w:val="0"/>
          <w:iCs/>
          <w:lang w:eastAsia="ar-SA"/>
        </w:rPr>
      </w:pPr>
      <w:bookmarkStart w:id="577" w:name="_Toc61362824"/>
      <w:bookmarkStart w:id="578" w:name="_Toc120626188"/>
      <w:r w:rsidRPr="00B2488D">
        <w:rPr>
          <w:i w:val="0"/>
          <w:iCs/>
          <w:lang w:eastAsia="ar-SA"/>
        </w:rPr>
        <w:t>Audiodeskrypcja</w:t>
      </w:r>
      <w:bookmarkEnd w:id="577"/>
      <w:bookmarkEnd w:id="578"/>
    </w:p>
    <w:p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rsidR="005B4AF2" w:rsidRPr="00B2488D" w:rsidRDefault="005B4AF2" w:rsidP="00B2488D">
      <w:pPr>
        <w:pStyle w:val="Nagwek3"/>
        <w:rPr>
          <w:i w:val="0"/>
          <w:iCs/>
          <w:lang w:eastAsia="ar-SA"/>
        </w:rPr>
      </w:pPr>
      <w:bookmarkStart w:id="579" w:name="_Toc61362825"/>
      <w:bookmarkStart w:id="580" w:name="_Toc120626189"/>
      <w:r w:rsidRPr="00B2488D">
        <w:rPr>
          <w:i w:val="0"/>
          <w:iCs/>
          <w:lang w:eastAsia="ar-SA"/>
        </w:rPr>
        <w:t>Język migowy</w:t>
      </w:r>
      <w:bookmarkEnd w:id="579"/>
      <w:bookmarkEnd w:id="580"/>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80635" cy="2870200"/>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https://www.youtube.com/watch?v=nItWanvoPoQ&amp;feature=youtu.be&amp;fbclid=IwAR3yLAMve507IexzVMzo6XaMh8fWeirprEAW-YFb9ixIPHK6srV9ay6fXHY</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47640" cy="2950210"/>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47640" cy="2950210"/>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rsidR="005B4AF2" w:rsidRPr="003242A1" w:rsidRDefault="00414AE2" w:rsidP="00414AE2">
      <w:pPr>
        <w:pStyle w:val="Nagwek2"/>
        <w:numPr>
          <w:ilvl w:val="0"/>
          <w:numId w:val="0"/>
        </w:numPr>
        <w:ind w:left="714"/>
        <w:jc w:val="left"/>
        <w:rPr>
          <w:i w:val="0"/>
          <w:iCs w:val="0"/>
          <w:lang w:eastAsia="hi-IN" w:bidi="hi-IN"/>
        </w:rPr>
      </w:pPr>
      <w:bookmarkStart w:id="581" w:name="_Toc61362826"/>
      <w:bookmarkStart w:id="582" w:name="_Toc120626190"/>
      <w:r w:rsidRPr="003242A1">
        <w:rPr>
          <w:i w:val="0"/>
          <w:iCs w:val="0"/>
          <w:lang w:eastAsia="hi-IN" w:bidi="hi-IN"/>
        </w:rPr>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1"/>
      <w:bookmarkEnd w:id="582"/>
    </w:p>
    <w:p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Funkcje wykonywane za pomocą myszy lub urządzenia wskazującego, obsługiwane są alternatywnie również za pomocą klawiatury.</w:t>
      </w: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18690" cy="1367790"/>
                    </a:xfrm>
                    <a:prstGeom prst="rect">
                      <a:avLst/>
                    </a:prstGeom>
                    <a:noFill/>
                    <a:ln>
                      <a:noFill/>
                    </a:ln>
                  </pic:spPr>
                </pic:pic>
              </a:graphicData>
            </a:graphic>
          </wp:inline>
        </w:drawing>
      </w:r>
    </w:p>
    <w:p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rsidR="009B7D70" w:rsidRPr="003B4268" w:rsidRDefault="009B7D70" w:rsidP="005B4AF2">
      <w:pPr>
        <w:spacing w:after="120" w:line="240" w:lineRule="auto"/>
        <w:ind w:left="1440"/>
        <w:rPr>
          <w:rFonts w:cs="Arial"/>
          <w:i/>
          <w:color w:val="000000"/>
          <w:sz w:val="24"/>
          <w:szCs w:val="24"/>
        </w:rPr>
      </w:pP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rsidR="005B4AF2" w:rsidRPr="003B4268" w:rsidRDefault="005B4AF2" w:rsidP="005B4AF2">
      <w:pPr>
        <w:spacing w:after="120" w:line="240" w:lineRule="auto"/>
        <w:ind w:left="1440"/>
        <w:rPr>
          <w:rFonts w:eastAsia="Times New Roman" w:cs="Arial"/>
          <w:bCs/>
          <w:iCs/>
          <w:color w:val="000000"/>
          <w:sz w:val="24"/>
          <w:szCs w:val="24"/>
          <w:lang w:eastAsia="hi-IN" w:bidi="hi-IN"/>
        </w:rPr>
      </w:pP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t>Standardowy interfejs dotykowy powinien działać następująco: użytkownik z dysfunkcją wzroku najpierw odnajduje szukane pole (poprzez technologię wspomagającą, np. czytnik ekranu), upewnia się, że właśnie je chce uaktywnić i dopiero wtedy je aktywuje.</w:t>
      </w:r>
    </w:p>
    <w:p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rsidR="00082E21" w:rsidRPr="00E67B82" w:rsidRDefault="00082E21" w:rsidP="00082E21">
      <w:pPr>
        <w:spacing w:after="120" w:line="240" w:lineRule="auto"/>
        <w:rPr>
          <w:rFonts w:eastAsia="Times New Roman" w:cs="Arial"/>
          <w:b/>
          <w:bCs/>
          <w:color w:val="0067B1"/>
          <w:sz w:val="24"/>
          <w:szCs w:val="24"/>
          <w:lang w:eastAsia="hi-IN" w:bidi="hi-IN"/>
        </w:rPr>
      </w:pPr>
    </w:p>
    <w:p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49"/>
    <w:p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rsidR="001C5A0D" w:rsidRPr="003B4268" w:rsidRDefault="001C5A0D" w:rsidP="00CE3B76">
      <w:pPr>
        <w:pStyle w:val="Nagwek1"/>
        <w:numPr>
          <w:ilvl w:val="2"/>
          <w:numId w:val="241"/>
        </w:numPr>
        <w:jc w:val="left"/>
        <w:rPr>
          <w:lang w:eastAsia="pl-PL" w:bidi="hi-IN"/>
        </w:rPr>
      </w:pPr>
      <w:bookmarkStart w:id="583" w:name="_Toc61362827"/>
      <w:bookmarkStart w:id="584" w:name="_Toc120626191"/>
      <w:r w:rsidRPr="003B4268">
        <w:rPr>
          <w:lang w:eastAsia="pl-PL" w:bidi="hi-IN"/>
        </w:rPr>
        <w:t>Standard architektoniczny</w:t>
      </w:r>
      <w:bookmarkEnd w:id="583"/>
      <w:bookmarkEnd w:id="584"/>
    </w:p>
    <w:p w:rsidR="001C5A0D" w:rsidRPr="003242A1" w:rsidRDefault="001C5A0D" w:rsidP="008B6ADF">
      <w:pPr>
        <w:pStyle w:val="Nagwek2"/>
        <w:numPr>
          <w:ilvl w:val="0"/>
          <w:numId w:val="0"/>
        </w:numPr>
        <w:ind w:left="714"/>
        <w:jc w:val="left"/>
        <w:rPr>
          <w:rFonts w:cs="Arial"/>
          <w:i w:val="0"/>
          <w:iCs w:val="0"/>
          <w:szCs w:val="24"/>
          <w:lang w:eastAsia="pl-PL"/>
        </w:rPr>
      </w:pPr>
      <w:bookmarkStart w:id="585" w:name="_Toc510082930"/>
      <w:bookmarkStart w:id="586" w:name="_Toc61362828"/>
      <w:bookmarkStart w:id="587"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5"/>
      <w:bookmarkEnd w:id="586"/>
      <w:bookmarkEnd w:id="587"/>
    </w:p>
    <w:p w:rsidR="003F1DA3" w:rsidRPr="00B2488D" w:rsidRDefault="003F1DA3" w:rsidP="00B2488D">
      <w:pPr>
        <w:pStyle w:val="Nagwek3"/>
        <w:rPr>
          <w:i w:val="0"/>
          <w:iCs/>
        </w:rPr>
      </w:pPr>
      <w:bookmarkStart w:id="588" w:name="_Toc510166257"/>
      <w:bookmarkStart w:id="589" w:name="_Toc510166368"/>
      <w:bookmarkStart w:id="590" w:name="_Toc510166514"/>
      <w:bookmarkStart w:id="591" w:name="_Toc510166594"/>
      <w:bookmarkStart w:id="592" w:name="_Toc510166673"/>
      <w:bookmarkStart w:id="593" w:name="_Toc510166764"/>
      <w:bookmarkStart w:id="594" w:name="_Toc510166258"/>
      <w:bookmarkStart w:id="595" w:name="_Toc510166369"/>
      <w:bookmarkStart w:id="596" w:name="_Toc510166515"/>
      <w:bookmarkStart w:id="597" w:name="_Toc510166595"/>
      <w:bookmarkStart w:id="598" w:name="_Toc510166674"/>
      <w:bookmarkStart w:id="599" w:name="_Toc510166765"/>
      <w:bookmarkStart w:id="600" w:name="_Toc61362829"/>
      <w:bookmarkStart w:id="601" w:name="_Toc120626193"/>
      <w:bookmarkEnd w:id="588"/>
      <w:bookmarkEnd w:id="589"/>
      <w:bookmarkEnd w:id="590"/>
      <w:bookmarkEnd w:id="591"/>
      <w:bookmarkEnd w:id="592"/>
      <w:bookmarkEnd w:id="593"/>
      <w:bookmarkEnd w:id="594"/>
      <w:bookmarkEnd w:id="595"/>
      <w:bookmarkEnd w:id="596"/>
      <w:bookmarkEnd w:id="597"/>
      <w:bookmarkEnd w:id="598"/>
      <w:bookmarkEnd w:id="599"/>
      <w:r w:rsidRPr="00B2488D">
        <w:rPr>
          <w:i w:val="0"/>
          <w:iCs/>
        </w:rPr>
        <w:t>Nawierzchnia stanowisk postojowych</w:t>
      </w:r>
      <w:bookmarkEnd w:id="600"/>
      <w:bookmarkEnd w:id="601"/>
      <w:r w:rsidRPr="00B2488D">
        <w:rPr>
          <w:i w:val="0"/>
          <w:iCs/>
        </w:rPr>
        <w:t xml:space="preserve"> </w:t>
      </w:r>
    </w:p>
    <w:p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2" w:name="_Toc510166262"/>
      <w:bookmarkEnd w:id="602"/>
    </w:p>
    <w:p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nasadzeniami. </w:t>
      </w:r>
    </w:p>
    <w:p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rsidR="003F1DA3" w:rsidRPr="003B4268" w:rsidRDefault="003F1DA3" w:rsidP="003F1DA3">
      <w:pPr>
        <w:pBdr>
          <w:bottom w:val="single" w:sz="6" w:space="1" w:color="auto"/>
        </w:pBdr>
        <w:spacing w:after="0" w:line="240" w:lineRule="auto"/>
        <w:rPr>
          <w:rFonts w:cs="Arial"/>
          <w:sz w:val="24"/>
          <w:szCs w:val="24"/>
        </w:rPr>
      </w:pPr>
    </w:p>
    <w:p w:rsidR="003F1DA3" w:rsidRPr="003B4268" w:rsidRDefault="003F1DA3" w:rsidP="003F1DA3">
      <w:pPr>
        <w:pBdr>
          <w:bottom w:val="single" w:sz="6" w:space="1" w:color="auto"/>
        </w:pBdr>
        <w:spacing w:after="0" w:line="240" w:lineRule="auto"/>
        <w:rPr>
          <w:rFonts w:cs="Arial"/>
          <w:sz w:val="24"/>
          <w:szCs w:val="24"/>
        </w:rPr>
      </w:pPr>
    </w:p>
    <w:p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rsidR="003F1DA3" w:rsidRPr="003B4268" w:rsidRDefault="003F1DA3" w:rsidP="003F1DA3">
      <w:pPr>
        <w:spacing w:line="276" w:lineRule="auto"/>
        <w:rPr>
          <w:rFonts w:eastAsia="Times New Roman" w:cs="Arial"/>
          <w:sz w:val="24"/>
          <w:szCs w:val="24"/>
          <w:lang w:eastAsia="pl-PL"/>
        </w:rPr>
      </w:pPr>
    </w:p>
    <w:p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stabilizowanie lub wzmocnienie geokratami stalowymi lub z tworzyw sztucznych o wymiarze/średnicy „oczka” d ≤ 2 cm.</w:t>
      </w:r>
    </w:p>
    <w:p w:rsidR="003F1DA3" w:rsidRPr="003B4268" w:rsidRDefault="003F1DA3" w:rsidP="003F1DA3">
      <w:pPr>
        <w:spacing w:line="276" w:lineRule="auto"/>
        <w:rPr>
          <w:rFonts w:eastAsia="Times New Roman" w:cs="Arial"/>
          <w:sz w:val="24"/>
          <w:szCs w:val="24"/>
          <w:lang w:eastAsia="pl-PL"/>
        </w:rPr>
      </w:pPr>
    </w:p>
    <w:p w:rsidR="003F1DA3" w:rsidRPr="00B2488D" w:rsidRDefault="003F1DA3" w:rsidP="00B2488D">
      <w:pPr>
        <w:pStyle w:val="Nagwek3"/>
        <w:rPr>
          <w:i w:val="0"/>
          <w:iCs/>
        </w:rPr>
      </w:pPr>
      <w:bookmarkStart w:id="603" w:name="_Toc61362830"/>
      <w:bookmarkStart w:id="604" w:name="_Toc120626194"/>
      <w:r w:rsidRPr="00B2488D">
        <w:rPr>
          <w:i w:val="0"/>
          <w:iCs/>
        </w:rPr>
        <w:t>Dostęp z chodnika do stanowiska postojowego dla osoby z niepełnosprawnościami</w:t>
      </w:r>
      <w:bookmarkEnd w:id="603"/>
      <w:bookmarkEnd w:id="604"/>
    </w:p>
    <w:p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rsidR="003F1DA3" w:rsidRPr="003B4268" w:rsidRDefault="003F1DA3" w:rsidP="003F1DA3">
      <w:pPr>
        <w:pBdr>
          <w:bottom w:val="single" w:sz="6" w:space="1" w:color="auto"/>
        </w:pBdr>
        <w:spacing w:after="0" w:line="240" w:lineRule="auto"/>
        <w:rPr>
          <w:rFonts w:cs="Arial"/>
          <w:b/>
          <w:sz w:val="24"/>
          <w:szCs w:val="24"/>
        </w:rPr>
      </w:pPr>
    </w:p>
    <w:p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rsidR="003F1DA3" w:rsidRPr="00B2488D" w:rsidRDefault="003F1DA3" w:rsidP="00B2488D">
      <w:pPr>
        <w:pStyle w:val="Nagwek3"/>
        <w:rPr>
          <w:i w:val="0"/>
          <w:iCs/>
        </w:rPr>
      </w:pPr>
      <w:bookmarkStart w:id="605" w:name="_Toc61362831"/>
      <w:bookmarkStart w:id="606" w:name="_Toc120626195"/>
      <w:r w:rsidRPr="00B2488D">
        <w:rPr>
          <w:i w:val="0"/>
          <w:iCs/>
        </w:rPr>
        <w:t>Wymiary i liczba stanowisk postojowych dla osób z niepełnosprawnościami</w:t>
      </w:r>
      <w:bookmarkEnd w:id="605"/>
      <w:bookmarkEnd w:id="606"/>
    </w:p>
    <w:p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360 cm (szerokość) × 600 cm (długość),</w:t>
      </w:r>
    </w:p>
    <w:p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rsidR="003F1DA3" w:rsidRPr="00B2488D" w:rsidRDefault="003F1DA3" w:rsidP="00B2488D">
      <w:pPr>
        <w:pStyle w:val="Nagwek3"/>
        <w:rPr>
          <w:i w:val="0"/>
          <w:iCs/>
        </w:rPr>
      </w:pPr>
      <w:bookmarkStart w:id="607" w:name="_Toc61362832"/>
      <w:bookmarkStart w:id="608" w:name="_Toc120626196"/>
      <w:r w:rsidRPr="00B2488D">
        <w:rPr>
          <w:i w:val="0"/>
          <w:iCs/>
        </w:rPr>
        <w:t>Oznakowanie stanowisk postojowych przeznaczonych do parkowania pojazdów przewożących osoby z niepełnosprawnościami</w:t>
      </w:r>
      <w:bookmarkEnd w:id="607"/>
      <w:bookmarkEnd w:id="608"/>
    </w:p>
    <w:p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rsidR="003F1DA3" w:rsidRPr="003B4268" w:rsidRDefault="003F1DA3" w:rsidP="003F1DA3">
      <w:pPr>
        <w:spacing w:line="276" w:lineRule="auto"/>
        <w:rPr>
          <w:rFonts w:eastAsia="Times New Roman" w:cs="Arial"/>
          <w:sz w:val="24"/>
          <w:szCs w:val="24"/>
          <w:lang w:eastAsia="pl-PL"/>
        </w:rPr>
      </w:pPr>
    </w:p>
    <w:p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rsidR="003F1DA3" w:rsidRPr="003B4268" w:rsidRDefault="003F1DA3" w:rsidP="003F1DA3">
      <w:pPr>
        <w:spacing w:line="276" w:lineRule="auto"/>
        <w:rPr>
          <w:rFonts w:eastAsia="Times New Roman" w:cs="Arial"/>
          <w:sz w:val="24"/>
          <w:szCs w:val="24"/>
          <w:lang w:eastAsia="pl-PL"/>
        </w:rPr>
      </w:pPr>
    </w:p>
    <w:p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drawing>
          <wp:inline distT="0" distB="0" distL="0" distR="0">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48655" cy="3490595"/>
                    </a:xfrm>
                    <a:prstGeom prst="rect">
                      <a:avLst/>
                    </a:prstGeom>
                    <a:noFill/>
                    <a:ln>
                      <a:noFill/>
                    </a:ln>
                  </pic:spPr>
                </pic:pic>
              </a:graphicData>
            </a:graphic>
          </wp:inline>
        </w:drawing>
      </w:r>
    </w:p>
    <w:p w:rsidR="003F1DA3" w:rsidRPr="003B4268" w:rsidRDefault="003F1DA3" w:rsidP="003F1DA3">
      <w:pPr>
        <w:spacing w:line="276" w:lineRule="auto"/>
        <w:rPr>
          <w:rFonts w:eastAsia="Times New Roman" w:cs="Arial"/>
          <w:sz w:val="24"/>
          <w:szCs w:val="24"/>
          <w:lang w:eastAsia="pl-PL"/>
        </w:rPr>
      </w:pPr>
    </w:p>
    <w:p w:rsidR="009B7D70" w:rsidRPr="00FA7739" w:rsidRDefault="003F1DA3" w:rsidP="009B7D70">
      <w:pPr>
        <w:pStyle w:val="Nagwek2"/>
        <w:numPr>
          <w:ilvl w:val="0"/>
          <w:numId w:val="0"/>
        </w:numPr>
        <w:ind w:left="714"/>
        <w:jc w:val="left"/>
        <w:rPr>
          <w:i w:val="0"/>
          <w:iCs w:val="0"/>
        </w:rPr>
      </w:pPr>
      <w:bookmarkStart w:id="609" w:name="_Toc61362833"/>
      <w:bookmarkStart w:id="610" w:name="_Toc120626197"/>
      <w:r w:rsidRPr="00FA7739">
        <w:rPr>
          <w:i w:val="0"/>
          <w:iCs w:val="0"/>
        </w:rPr>
        <w:t>Rozdział 2.  Budynek</w:t>
      </w:r>
      <w:bookmarkEnd w:id="609"/>
      <w:bookmarkEnd w:id="610"/>
    </w:p>
    <w:p w:rsidR="003F1DA3" w:rsidRPr="00B2488D" w:rsidRDefault="003F1DA3" w:rsidP="00B2488D">
      <w:pPr>
        <w:pStyle w:val="Nagwek3"/>
        <w:rPr>
          <w:i w:val="0"/>
          <w:iCs/>
        </w:rPr>
      </w:pPr>
      <w:bookmarkStart w:id="611" w:name="_Toc61362834"/>
      <w:bookmarkStart w:id="612" w:name="_Toc120626198"/>
      <w:r w:rsidRPr="00B2488D">
        <w:rPr>
          <w:i w:val="0"/>
          <w:iCs/>
        </w:rPr>
        <w:t>Strefa wejścia</w:t>
      </w:r>
      <w:bookmarkEnd w:id="611"/>
      <w:bookmarkEnd w:id="612"/>
    </w:p>
    <w:p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rsidR="003F1DA3" w:rsidRPr="003B4268" w:rsidRDefault="003F1DA3" w:rsidP="003F1DA3">
      <w:pPr>
        <w:spacing w:line="276" w:lineRule="auto"/>
        <w:rPr>
          <w:rFonts w:eastAsia="Times New Roman" w:cs="Arial"/>
          <w:sz w:val="24"/>
          <w:szCs w:val="24"/>
          <w:highlight w:val="yellow"/>
          <w:lang w:eastAsia="pl-PL"/>
        </w:rPr>
      </w:pPr>
    </w:p>
    <w:p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t>W budynkach użyteczności publicznej zaleca się umieszczenie tabliczek informujących o funkcji pomieszczenia w formie wizualnej oraz dotykowej (alfabet Braille’a),</w:t>
      </w:r>
    </w:p>
    <w:p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rsidR="003F1DA3" w:rsidRPr="00B2488D" w:rsidRDefault="003F1DA3" w:rsidP="00B2488D">
      <w:pPr>
        <w:pStyle w:val="Nagwek3"/>
        <w:rPr>
          <w:i w:val="0"/>
          <w:iCs/>
        </w:rPr>
      </w:pPr>
      <w:bookmarkStart w:id="614" w:name="_Toc61362835"/>
      <w:bookmarkStart w:id="615" w:name="_Toc120626199"/>
      <w:r w:rsidRPr="00B2488D">
        <w:rPr>
          <w:i w:val="0"/>
          <w:iCs/>
        </w:rPr>
        <w:t>Wiatrołap, drzwi wejściowe</w:t>
      </w:r>
      <w:bookmarkEnd w:id="614"/>
      <w:bookmarkEnd w:id="615"/>
    </w:p>
    <w:p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rsidR="003F1DA3" w:rsidRPr="00B15CD9" w:rsidRDefault="003F1DA3" w:rsidP="00B15CD9">
      <w:pPr>
        <w:rPr>
          <w:b/>
          <w:i/>
          <w:sz w:val="24"/>
        </w:rPr>
      </w:pPr>
      <w:bookmarkStart w:id="618" w:name="_Toc61362836"/>
      <w:r w:rsidRPr="00B15CD9">
        <w:rPr>
          <w:b/>
          <w:i/>
          <w:sz w:val="24"/>
        </w:rPr>
        <w:t>Domofon</w:t>
      </w:r>
      <w:bookmarkEnd w:id="618"/>
    </w:p>
    <w:p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rsidR="003F1DA3" w:rsidRPr="00B2488D" w:rsidRDefault="003F1DA3" w:rsidP="00B2488D">
      <w:pPr>
        <w:pStyle w:val="Nagwek3"/>
        <w:rPr>
          <w:i w:val="0"/>
          <w:iCs/>
        </w:rPr>
      </w:pPr>
      <w:bookmarkStart w:id="619" w:name="_Toc61362837"/>
      <w:bookmarkStart w:id="620" w:name="_Toc120626200"/>
      <w:r w:rsidRPr="00B2488D">
        <w:rPr>
          <w:i w:val="0"/>
          <w:iCs/>
        </w:rPr>
        <w:t>Elementy wyposażenia ułatwiające orientację w budynku oraz przekaz informacji</w:t>
      </w:r>
      <w:bookmarkEnd w:id="619"/>
      <w:bookmarkEnd w:id="620"/>
    </w:p>
    <w:p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rsidR="003F1DA3" w:rsidRPr="005F1864" w:rsidRDefault="003F1DA3" w:rsidP="005F1864">
      <w:pPr>
        <w:rPr>
          <w:b/>
          <w:sz w:val="24"/>
        </w:rPr>
      </w:pPr>
      <w:bookmarkStart w:id="621" w:name="_Toc120626201"/>
      <w:bookmarkStart w:id="622" w:name="_Toc61362838"/>
      <w:r w:rsidRPr="00B2488D">
        <w:rPr>
          <w:rStyle w:val="Nagwek3Znak"/>
          <w:rFonts w:eastAsia="Calibri"/>
          <w:i w:val="0"/>
          <w:iCs/>
        </w:rPr>
        <w:t>Plany tyflograficzne</w:t>
      </w:r>
      <w:bookmarkEnd w:id="621"/>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2"/>
    </w:p>
    <w:p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rsidR="003F1DA3" w:rsidRPr="00B2488D" w:rsidRDefault="003F1DA3" w:rsidP="00B2488D">
      <w:pPr>
        <w:pStyle w:val="Nagwek3"/>
        <w:rPr>
          <w:i w:val="0"/>
          <w:iCs/>
        </w:rPr>
      </w:pPr>
      <w:bookmarkStart w:id="623" w:name="_Toc61362839"/>
      <w:bookmarkStart w:id="624" w:name="_Toc120626202"/>
      <w:r w:rsidRPr="00B2488D">
        <w:rPr>
          <w:i w:val="0"/>
          <w:iCs/>
        </w:rPr>
        <w:t>Pętle indukcyjne</w:t>
      </w:r>
      <w:bookmarkEnd w:id="623"/>
      <w:bookmarkEnd w:id="624"/>
    </w:p>
    <w:p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Obszary z pętlą indukcyjną są oznakowane piktogramem zgodnym z ETSI EN 301 4622 (2000-03). Oznakowanie należy umieścić w zależności od możliwości na posadzce (z wyznaczeniem granic działania systemu) lub stosując oznakowanie pionowe. </w:t>
      </w:r>
    </w:p>
    <w:p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rsidR="003F1DA3"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r w:rsidRPr="003B4268">
        <w:rPr>
          <w:rFonts w:cs="Arial"/>
          <w:noProof/>
          <w:color w:val="000000"/>
          <w:sz w:val="24"/>
          <w:szCs w:val="24"/>
          <w:lang w:eastAsia="pl-PL"/>
        </w:rPr>
        <w:drawing>
          <wp:anchor distT="0" distB="0" distL="114300" distR="114300" simplePos="0" relativeHeight="251679744" behindDoc="0" locked="1" layoutInCell="1" allowOverlap="1">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7982" b="15231"/>
                    <a:stretch>
                      <a:fillRect/>
                    </a:stretch>
                  </pic:blipFill>
                  <pic:spPr bwMode="auto">
                    <a:xfrm>
                      <a:off x="0" y="0"/>
                      <a:ext cx="2710815" cy="2264410"/>
                    </a:xfrm>
                    <a:prstGeom prst="rect">
                      <a:avLst/>
                    </a:prstGeom>
                    <a:noFill/>
                  </pic:spPr>
                </pic:pic>
              </a:graphicData>
            </a:graphic>
          </wp:anchor>
        </w:drawing>
      </w:r>
    </w:p>
    <w:p w:rsidR="003F1DA3" w:rsidRPr="00B2488D" w:rsidRDefault="003F1DA3" w:rsidP="00B2488D">
      <w:pPr>
        <w:pStyle w:val="Nagwek3"/>
        <w:rPr>
          <w:i w:val="0"/>
          <w:iCs/>
        </w:rPr>
      </w:pPr>
      <w:bookmarkStart w:id="625" w:name="_Toc61362840"/>
      <w:bookmarkStart w:id="626" w:name="_Toc120626203"/>
      <w:r w:rsidRPr="00B2488D">
        <w:rPr>
          <w:i w:val="0"/>
          <w:iCs/>
        </w:rPr>
        <w:t>Oznaczenia nawierzchni</w:t>
      </w:r>
      <w:bookmarkEnd w:id="625"/>
      <w:bookmarkEnd w:id="626"/>
      <w:r w:rsidRPr="00B2488D">
        <w:rPr>
          <w:i w:val="0"/>
          <w:iCs/>
        </w:rPr>
        <w:t xml:space="preserve"> </w:t>
      </w:r>
    </w:p>
    <w:p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rsidR="003F1DA3" w:rsidRPr="00B2488D" w:rsidRDefault="003F1DA3" w:rsidP="00B2488D">
      <w:pPr>
        <w:pStyle w:val="Nagwek3"/>
        <w:rPr>
          <w:i w:val="0"/>
          <w:iCs/>
        </w:rPr>
      </w:pPr>
      <w:bookmarkStart w:id="627" w:name="_Toc61362841"/>
      <w:bookmarkStart w:id="628" w:name="_Toc120626204"/>
      <w:r w:rsidRPr="00B2488D">
        <w:rPr>
          <w:i w:val="0"/>
          <w:iCs/>
        </w:rPr>
        <w:t>System fakturowych oznaczeń nawierzchniowych – FON</w:t>
      </w:r>
      <w:bookmarkEnd w:id="627"/>
      <w:bookmarkEnd w:id="628"/>
      <w:r w:rsidRPr="00B2488D">
        <w:rPr>
          <w:i w:val="0"/>
          <w:iCs/>
        </w:rPr>
        <w:t xml:space="preserve"> </w:t>
      </w:r>
    </w:p>
    <w:p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anchor distT="0" distB="0" distL="114300" distR="114300" simplePos="0" relativeHeight="251680768" behindDoc="0" locked="1" layoutInCell="1" allowOverlap="1">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091" t="11841" b="5508"/>
                    <a:stretch>
                      <a:fillRect/>
                    </a:stretch>
                  </pic:blipFill>
                  <pic:spPr bwMode="auto">
                    <a:xfrm>
                      <a:off x="0" y="0"/>
                      <a:ext cx="6048375" cy="3306445"/>
                    </a:xfrm>
                    <a:prstGeom prst="rect">
                      <a:avLst/>
                    </a:prstGeom>
                    <a:noFill/>
                  </pic:spPr>
                </pic:pic>
              </a:graphicData>
            </a:graphic>
          </wp:anchor>
        </w:drawing>
      </w:r>
    </w:p>
    <w:p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drawing>
          <wp:anchor distT="0" distB="0" distL="114300" distR="114300" simplePos="0" relativeHeight="251681792" behindDoc="0" locked="1" layoutInCell="1" allowOverlap="1">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21400" cy="2451100"/>
                    </a:xfrm>
                    <a:prstGeom prst="rect">
                      <a:avLst/>
                    </a:prstGeom>
                    <a:noFill/>
                  </pic:spPr>
                </pic:pic>
              </a:graphicData>
            </a:graphic>
          </wp:anchor>
        </w:drawing>
      </w:r>
      <w:r w:rsidRPr="003B4268">
        <w:rPr>
          <w:rFonts w:cs="Arial"/>
          <w:color w:val="000000"/>
          <w:sz w:val="24"/>
          <w:szCs w:val="24"/>
        </w:rPr>
        <w:t>Rys.  Faktura bezpieczeństwa (typ B) tzw. B1„śecięte kopułki”, B2„ścięte stożki”.</w:t>
      </w:r>
    </w:p>
    <w:p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411" t="8527" r="2707" b="1593"/>
                    <a:stretch>
                      <a:fillRect/>
                    </a:stretch>
                  </pic:blipFill>
                  <pic:spPr bwMode="auto">
                    <a:xfrm>
                      <a:off x="0" y="0"/>
                      <a:ext cx="5869305" cy="3835400"/>
                    </a:xfrm>
                    <a:prstGeom prst="rect">
                      <a:avLst/>
                    </a:prstGeom>
                    <a:noFill/>
                  </pic:spPr>
                </pic:pic>
              </a:graphicData>
            </a:graphic>
          </wp:anchor>
        </w:drawing>
      </w:r>
    </w:p>
    <w:p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71315" cy="1047750"/>
                    </a:xfrm>
                    <a:prstGeom prst="rect">
                      <a:avLst/>
                    </a:prstGeom>
                    <a:noFill/>
                  </pic:spPr>
                </pic:pic>
              </a:graphicData>
            </a:graphic>
          </wp:inline>
        </w:drawing>
      </w:r>
    </w:p>
    <w:p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rsidR="003F1DA3" w:rsidRPr="00B2488D" w:rsidRDefault="003F1DA3" w:rsidP="00B2488D">
      <w:pPr>
        <w:pStyle w:val="Nagwek3"/>
        <w:rPr>
          <w:i w:val="0"/>
          <w:iCs/>
        </w:rPr>
      </w:pPr>
      <w:bookmarkStart w:id="629" w:name="_Toc61362842"/>
      <w:bookmarkStart w:id="630" w:name="_Toc120626205"/>
      <w:r w:rsidRPr="00B2488D">
        <w:rPr>
          <w:i w:val="0"/>
          <w:iCs/>
        </w:rPr>
        <w:t>Komunikacja pozioma budynku</w:t>
      </w:r>
      <w:bookmarkEnd w:id="629"/>
      <w:bookmarkEnd w:id="630"/>
    </w:p>
    <w:p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rsidR="003F1DA3" w:rsidRPr="00B2488D" w:rsidRDefault="003F1DA3" w:rsidP="00B2488D">
      <w:pPr>
        <w:pStyle w:val="Nagwek3"/>
        <w:rPr>
          <w:i w:val="0"/>
          <w:iCs/>
        </w:rPr>
      </w:pPr>
      <w:bookmarkStart w:id="631" w:name="_Toc120626206"/>
      <w:r w:rsidRPr="00B2488D">
        <w:rPr>
          <w:i w:val="0"/>
          <w:iCs/>
        </w:rPr>
        <w:t>Miejsca odpoczynku</w:t>
      </w:r>
      <w:bookmarkEnd w:id="631"/>
    </w:p>
    <w:p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rsidR="003F1DA3" w:rsidRPr="00B2488D" w:rsidRDefault="003F1DA3" w:rsidP="00B2488D">
      <w:pPr>
        <w:pStyle w:val="Nagwek3"/>
        <w:rPr>
          <w:i w:val="0"/>
          <w:iCs/>
        </w:rPr>
      </w:pPr>
      <w:bookmarkStart w:id="632" w:name="_Toc61362843"/>
      <w:bookmarkStart w:id="633" w:name="_Toc120626207"/>
      <w:r w:rsidRPr="00B2488D">
        <w:rPr>
          <w:i w:val="0"/>
          <w:iCs/>
        </w:rPr>
        <w:t>Komunikacja pionowa budynku</w:t>
      </w:r>
      <w:bookmarkEnd w:id="632"/>
      <w:bookmarkEnd w:id="633"/>
    </w:p>
    <w:p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tblPr>
      <w:tblGrid>
        <w:gridCol w:w="6379"/>
        <w:gridCol w:w="1865"/>
      </w:tblGrid>
      <w:tr w:rsidR="00345CBA" w:rsidRPr="00F717FB"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rsidR="00345CBA" w:rsidRPr="00F717FB" w:rsidRDefault="00345CBA" w:rsidP="00EC709D">
            <w:pPr>
              <w:pStyle w:val="Podstawowyakapit"/>
              <w:jc w:val="both"/>
              <w:rPr>
                <w:rFonts w:ascii="Arial" w:hAnsi="Arial" w:cs="Arial"/>
              </w:rPr>
            </w:pPr>
            <w:r w:rsidRPr="00F717FB">
              <w:rPr>
                <w:rFonts w:ascii="Arial" w:hAnsi="Arial" w:cs="Arial"/>
              </w:rPr>
              <w:t>Jednorodzinne</w:t>
            </w:r>
          </w:p>
          <w:p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rsidR="00345CBA" w:rsidRPr="00F717FB" w:rsidRDefault="00345CBA" w:rsidP="00EC709D">
            <w:pPr>
              <w:pStyle w:val="Podstawowyakapit"/>
              <w:jc w:val="both"/>
              <w:rPr>
                <w:rFonts w:ascii="Arial" w:hAnsi="Arial" w:cs="Arial"/>
              </w:rPr>
            </w:pPr>
            <w:r w:rsidRPr="00F717FB">
              <w:rPr>
                <w:rFonts w:ascii="Arial" w:hAnsi="Arial" w:cs="Arial"/>
              </w:rPr>
              <w:t>Produkcyjne</w:t>
            </w:r>
          </w:p>
          <w:p w:rsidR="00345CBA" w:rsidRPr="00F717FB" w:rsidRDefault="00345CBA" w:rsidP="00EC709D">
            <w:pPr>
              <w:pStyle w:val="Podstawowyakapit"/>
              <w:jc w:val="both"/>
              <w:rPr>
                <w:rFonts w:ascii="Arial" w:hAnsi="Arial" w:cs="Arial"/>
              </w:rPr>
            </w:pPr>
            <w:r w:rsidRPr="00F717FB">
              <w:rPr>
                <w:rFonts w:ascii="Arial" w:hAnsi="Arial" w:cs="Arial"/>
              </w:rPr>
              <w:t>Magazynowo-składowe</w:t>
            </w:r>
          </w:p>
          <w:p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rsidR="00345CBA" w:rsidRPr="00F717FB" w:rsidRDefault="00345CBA" w:rsidP="00EC709D">
            <w:pPr>
              <w:pStyle w:val="Podstawowyakapit"/>
              <w:jc w:val="center"/>
              <w:rPr>
                <w:rFonts w:ascii="Arial" w:hAnsi="Arial" w:cs="Arial"/>
              </w:rPr>
            </w:pPr>
            <w:r w:rsidRPr="003B4268">
              <w:rPr>
                <w:rFonts w:ascii="Arial" w:hAnsi="Arial" w:cs="Arial"/>
              </w:rPr>
              <w:t>80 cm</w:t>
            </w:r>
          </w:p>
        </w:tc>
      </w:tr>
    </w:tbl>
    <w:p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38095" cy="1684655"/>
                    </a:xfrm>
                    <a:prstGeom prst="rect">
                      <a:avLst/>
                    </a:prstGeom>
                    <a:noFill/>
                  </pic:spPr>
                </pic:pic>
              </a:graphicData>
            </a:graphic>
          </wp:anchor>
        </w:drawing>
      </w:r>
    </w:p>
    <w:p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rsidR="003F1DA3" w:rsidRPr="00F717FB" w:rsidRDefault="003F1DA3" w:rsidP="008B6ADF">
      <w:pPr>
        <w:spacing w:line="276" w:lineRule="auto"/>
        <w:contextualSpacing/>
        <w:rPr>
          <w:rFonts w:eastAsia="Times New Roman" w:cs="Arial"/>
          <w:sz w:val="24"/>
          <w:szCs w:val="24"/>
          <w:lang w:eastAsia="pl-PL"/>
        </w:rPr>
      </w:pPr>
    </w:p>
    <w:p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tblPr>
      <w:tblGrid>
        <w:gridCol w:w="3213"/>
        <w:gridCol w:w="3212"/>
        <w:gridCol w:w="3213"/>
      </w:tblGrid>
      <w:tr w:rsidR="003F1DA3" w:rsidRPr="00F717FB"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rsidR="003F1DA3" w:rsidRPr="00F717FB" w:rsidRDefault="003F1DA3" w:rsidP="003F1DA3">
      <w:pPr>
        <w:spacing w:line="276" w:lineRule="auto"/>
        <w:ind w:left="720"/>
        <w:contextualSpacing/>
        <w:rPr>
          <w:rFonts w:eastAsia="Times New Roman" w:cs="Arial"/>
          <w:sz w:val="24"/>
          <w:szCs w:val="24"/>
          <w:lang w:eastAsia="pl-PL"/>
        </w:rPr>
      </w:pPr>
    </w:p>
    <w:p w:rsidR="003F1DA3" w:rsidRPr="00F717FB" w:rsidRDefault="003F1DA3" w:rsidP="003F1DA3">
      <w:pPr>
        <w:spacing w:line="276" w:lineRule="auto"/>
        <w:ind w:left="720"/>
        <w:contextualSpacing/>
        <w:rPr>
          <w:rFonts w:eastAsia="Times New Roman" w:cs="Arial"/>
          <w:sz w:val="24"/>
          <w:szCs w:val="24"/>
          <w:lang w:eastAsia="pl-PL"/>
        </w:rPr>
      </w:pPr>
    </w:p>
    <w:p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rsidR="005C0910" w:rsidRDefault="005C0910" w:rsidP="008B6ADF">
      <w:pPr>
        <w:spacing w:line="276" w:lineRule="auto"/>
        <w:rPr>
          <w:rFonts w:cs="Arial"/>
          <w:i/>
          <w:sz w:val="24"/>
          <w:szCs w:val="24"/>
          <w:lang w:eastAsia="pl-PL"/>
        </w:rPr>
      </w:pPr>
    </w:p>
    <w:p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rsidR="005C0910" w:rsidRDefault="005C0910" w:rsidP="008B6ADF">
      <w:pPr>
        <w:spacing w:line="276" w:lineRule="auto"/>
        <w:rPr>
          <w:rFonts w:cs="Arial"/>
          <w:i/>
          <w:sz w:val="24"/>
          <w:szCs w:val="24"/>
          <w:lang w:eastAsia="pl-PL"/>
        </w:rPr>
      </w:pPr>
    </w:p>
    <w:p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rsidR="003F1DA3" w:rsidRPr="00F717FB" w:rsidRDefault="003F1DA3" w:rsidP="008B6ADF">
      <w:pPr>
        <w:spacing w:after="120" w:line="276" w:lineRule="auto"/>
        <w:ind w:left="357"/>
        <w:rPr>
          <w:rFonts w:cs="Arial"/>
          <w:color w:val="000000"/>
          <w:sz w:val="24"/>
          <w:szCs w:val="24"/>
        </w:rPr>
      </w:pPr>
    </w:p>
    <w:p w:rsidR="003F1DA3" w:rsidRPr="00B2488D" w:rsidRDefault="003F1DA3" w:rsidP="00B2488D">
      <w:pPr>
        <w:pStyle w:val="Nagwek3"/>
        <w:rPr>
          <w:i w:val="0"/>
          <w:iCs/>
        </w:rPr>
      </w:pPr>
      <w:bookmarkStart w:id="635" w:name="_Toc61362844"/>
      <w:bookmarkStart w:id="636" w:name="_Toc120626208"/>
      <w:r w:rsidRPr="00B2488D">
        <w:rPr>
          <w:i w:val="0"/>
          <w:iCs/>
        </w:rPr>
        <w:t>Platformy pionowe i ukośne</w:t>
      </w:r>
      <w:bookmarkEnd w:id="635"/>
      <w:bookmarkEnd w:id="636"/>
    </w:p>
    <w:p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rsidR="003F1DA3" w:rsidRPr="00F717FB" w:rsidRDefault="003F1DA3" w:rsidP="003F1DA3">
      <w:pPr>
        <w:autoSpaceDE w:val="0"/>
        <w:autoSpaceDN w:val="0"/>
        <w:adjustRightInd w:val="0"/>
        <w:spacing w:after="0" w:line="240" w:lineRule="auto"/>
        <w:ind w:left="720"/>
        <w:textAlignment w:val="center"/>
        <w:rPr>
          <w:rFonts w:cs="Arial"/>
          <w:sz w:val="24"/>
          <w:szCs w:val="24"/>
        </w:rPr>
      </w:pPr>
    </w:p>
    <w:p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rsidR="003F1DA3" w:rsidRPr="00B2488D" w:rsidRDefault="003F1DA3" w:rsidP="00B2488D">
      <w:pPr>
        <w:pStyle w:val="Nagwek3"/>
        <w:rPr>
          <w:i w:val="0"/>
          <w:iCs/>
        </w:rPr>
      </w:pPr>
      <w:bookmarkStart w:id="637" w:name="_Toc61362845"/>
      <w:bookmarkStart w:id="638" w:name="_Toc120626209"/>
      <w:r w:rsidRPr="00B2488D">
        <w:rPr>
          <w:i w:val="0"/>
          <w:iCs/>
        </w:rPr>
        <w:t>Bezpieczeństwo pożarowe</w:t>
      </w:r>
      <w:bookmarkEnd w:id="637"/>
      <w:bookmarkEnd w:id="638"/>
    </w:p>
    <w:p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z późn. zm.</w:t>
      </w:r>
      <w:r w:rsidRPr="00F717FB">
        <w:rPr>
          <w:rFonts w:eastAsia="Times New Roman" w:cs="Arial"/>
          <w:sz w:val="24"/>
          <w:szCs w:val="24"/>
          <w:lang w:eastAsia="pl-PL"/>
        </w:rPr>
        <w:t>), właściciel, zarządca lub użytkownik budynku, obiektu lub terenu jest zobowiązany m. in. do:</w:t>
      </w:r>
    </w:p>
    <w:p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rsidR="003F1DA3" w:rsidRPr="003B4268" w:rsidRDefault="003F1DA3" w:rsidP="003F1DA3">
      <w:pPr>
        <w:spacing w:line="276" w:lineRule="auto"/>
        <w:rPr>
          <w:rFonts w:eastAsia="Times New Roman" w:cs="Arial"/>
          <w:caps/>
          <w:color w:val="007080"/>
          <w:sz w:val="24"/>
          <w:szCs w:val="24"/>
          <w:lang w:eastAsia="pl-PL"/>
        </w:rPr>
      </w:pPr>
    </w:p>
    <w:p w:rsidR="003F1DA3" w:rsidRPr="00B2488D" w:rsidRDefault="003F1DA3" w:rsidP="00B2488D">
      <w:pPr>
        <w:pStyle w:val="Nagwek3"/>
        <w:rPr>
          <w:i w:val="0"/>
          <w:iCs/>
        </w:rPr>
      </w:pPr>
      <w:bookmarkStart w:id="639" w:name="_Toc61362846"/>
      <w:bookmarkStart w:id="640" w:name="_Toc120626210"/>
      <w:r w:rsidRPr="00B2488D">
        <w:rPr>
          <w:i w:val="0"/>
          <w:iCs/>
        </w:rPr>
        <w:t>Pomieszczenia i urządzenia higieniczno-sanitarne</w:t>
      </w:r>
      <w:bookmarkEnd w:id="639"/>
      <w:bookmarkEnd w:id="640"/>
    </w:p>
    <w:p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Zaleca się stosowanie kontrastowych kolorów elementów wyposażenia, względem tła na którym się znajdują.</w:t>
      </w:r>
    </w:p>
    <w:p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rsidR="003F1DA3" w:rsidRPr="00F717FB" w:rsidRDefault="003F1DA3" w:rsidP="003F1DA3">
      <w:pPr>
        <w:spacing w:line="276" w:lineRule="auto"/>
        <w:rPr>
          <w:rFonts w:eastAsia="Times New Roman" w:cs="Arial"/>
          <w:sz w:val="24"/>
          <w:szCs w:val="24"/>
          <w:lang w:eastAsia="pl-PL"/>
        </w:rPr>
      </w:pPr>
    </w:p>
    <w:p w:rsidR="003F1DA3" w:rsidRDefault="003F1DA3" w:rsidP="003F1DA3">
      <w:pPr>
        <w:spacing w:line="276" w:lineRule="auto"/>
        <w:ind w:left="360"/>
        <w:rPr>
          <w:rFonts w:eastAsia="Times New Roman" w:cs="Arial"/>
          <w:sz w:val="24"/>
          <w:szCs w:val="24"/>
          <w:lang w:eastAsia="pl-PL"/>
        </w:rPr>
      </w:pPr>
    </w:p>
    <w:p w:rsidR="009B7D70" w:rsidRDefault="009B7D70" w:rsidP="003F1DA3">
      <w:pPr>
        <w:spacing w:line="276" w:lineRule="auto"/>
        <w:ind w:left="360"/>
        <w:rPr>
          <w:rFonts w:eastAsia="Times New Roman" w:cs="Arial"/>
          <w:sz w:val="24"/>
          <w:szCs w:val="24"/>
          <w:lang w:eastAsia="pl-PL"/>
        </w:rPr>
      </w:pPr>
    </w:p>
    <w:p w:rsidR="009B7D70" w:rsidRPr="00F717FB" w:rsidRDefault="009B7D70" w:rsidP="003F1DA3">
      <w:pPr>
        <w:spacing w:line="276" w:lineRule="auto"/>
        <w:ind w:left="360"/>
        <w:rPr>
          <w:rFonts w:eastAsia="Times New Roman" w:cs="Arial"/>
          <w:sz w:val="24"/>
          <w:szCs w:val="24"/>
          <w:lang w:eastAsia="pl-PL"/>
        </w:rPr>
      </w:pPr>
    </w:p>
    <w:p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rsidR="003F1DA3" w:rsidRPr="003B4268" w:rsidRDefault="003F1DA3" w:rsidP="008B6ADF">
      <w:pPr>
        <w:spacing w:after="120" w:line="276" w:lineRule="auto"/>
        <w:rPr>
          <w:rFonts w:eastAsia="Times New Roman" w:cs="Arial"/>
          <w:sz w:val="24"/>
          <w:szCs w:val="24"/>
          <w:lang w:eastAsia="pl-PL"/>
        </w:rPr>
      </w:pPr>
    </w:p>
    <w:p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rsidR="003F1DA3" w:rsidRPr="003B4268" w:rsidRDefault="003F1DA3" w:rsidP="003F1DA3">
      <w:pPr>
        <w:spacing w:line="276" w:lineRule="auto"/>
        <w:rPr>
          <w:rFonts w:eastAsia="Times New Roman" w:cs="Arial"/>
          <w:sz w:val="24"/>
          <w:szCs w:val="24"/>
          <w:lang w:eastAsia="pl-PL" w:bidi="hi-IN"/>
        </w:rPr>
      </w:pPr>
    </w:p>
    <w:p w:rsidR="003F1DA3" w:rsidRPr="00B2488D" w:rsidRDefault="003F1DA3" w:rsidP="00B2488D">
      <w:pPr>
        <w:pStyle w:val="Nagwek3"/>
        <w:rPr>
          <w:i w:val="0"/>
          <w:iCs/>
        </w:rPr>
      </w:pPr>
      <w:bookmarkStart w:id="641" w:name="_Toc61362847"/>
      <w:bookmarkStart w:id="642" w:name="_Toc120626211"/>
      <w:r w:rsidRPr="00B2488D">
        <w:rPr>
          <w:i w:val="0"/>
          <w:iCs/>
        </w:rPr>
        <w:t>Standard architektoniczny w obiektach zabytkowych</w:t>
      </w:r>
      <w:bookmarkEnd w:id="641"/>
      <w:bookmarkEnd w:id="642"/>
    </w:p>
    <w:p w:rsidR="003F1DA3" w:rsidRPr="00F717FB" w:rsidRDefault="003F1DA3" w:rsidP="003F1DA3">
      <w:pPr>
        <w:spacing w:line="276" w:lineRule="auto"/>
        <w:rPr>
          <w:rFonts w:eastAsia="Times New Roman" w:cs="Arial"/>
          <w:sz w:val="24"/>
          <w:szCs w:val="24"/>
          <w:lang w:eastAsia="pl-PL" w:bidi="hi-IN"/>
        </w:rPr>
      </w:pPr>
    </w:p>
    <w:p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późn.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rsidR="003F1DA3" w:rsidRPr="003B4268" w:rsidRDefault="003F1DA3" w:rsidP="003F1DA3">
      <w:pPr>
        <w:spacing w:line="276" w:lineRule="auto"/>
        <w:rPr>
          <w:rFonts w:eastAsia="Times New Roman" w:cs="Arial"/>
          <w:sz w:val="24"/>
          <w:szCs w:val="24"/>
          <w:lang w:eastAsia="pl-PL"/>
        </w:rPr>
      </w:pPr>
    </w:p>
    <w:p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3757" w:rsidRDefault="00EF3757" w:rsidP="008D1C93">
      <w:pPr>
        <w:spacing w:after="0" w:line="240" w:lineRule="auto"/>
      </w:pPr>
      <w:r>
        <w:separator/>
      </w:r>
    </w:p>
    <w:p w:rsidR="00EF3757" w:rsidRDefault="00EF3757"/>
  </w:endnote>
  <w:endnote w:type="continuationSeparator" w:id="0">
    <w:p w:rsidR="00EF3757" w:rsidRDefault="00EF3757" w:rsidP="008D1C93">
      <w:pPr>
        <w:spacing w:after="0" w:line="240" w:lineRule="auto"/>
      </w:pPr>
      <w:r>
        <w:continuationSeparator/>
      </w:r>
    </w:p>
    <w:p w:rsidR="00EF3757" w:rsidRDefault="00EF3757"/>
  </w:endnote>
  <w:endnote w:type="continuationNotice" w:id="1">
    <w:p w:rsidR="00EF3757" w:rsidRDefault="00EF3757">
      <w:pPr>
        <w:spacing w:after="0" w:line="240" w:lineRule="auto"/>
      </w:pPr>
    </w:p>
    <w:p w:rsidR="00EF3757" w:rsidRDefault="00EF3757"/>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PwC_Logo">
    <w:altName w:val="Symbol"/>
    <w:panose1 w:val="00000000000000000000"/>
    <w:charset w:val="02"/>
    <w:family w:val="auto"/>
    <w:notTrueType/>
    <w:pitch w:val="variable"/>
    <w:sig w:usb0="00000000" w:usb1="00000000" w:usb2="00000000" w:usb3="00000000" w:csb0="00000000" w:csb1="00000000"/>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sig w:usb0="00000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Optima">
    <w:panose1 w:val="00000000000000000000"/>
    <w:charset w:val="00"/>
    <w:family w:val="swiss"/>
    <w:notTrueType/>
    <w:pitch w:val="variable"/>
    <w:sig w:usb0="00000003" w:usb1="00000000" w:usb2="00000000" w:usb3="00000000" w:csb0="00000001" w:csb1="00000000"/>
  </w:font>
  <w:font w:name="Switzerland_Condpl">
    <w:altName w:val="Arial"/>
    <w:charset w:val="00"/>
    <w:family w:val="swiss"/>
    <w:pitch w:val="default"/>
    <w:sig w:usb0="00000000" w:usb1="00000000" w:usb2="00000000" w:usb3="00000000" w:csb0="00000000" w:csb1="00000000"/>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C85" w:rsidRDefault="001277F5">
    <w:pPr>
      <w:pStyle w:val="Stopka"/>
      <w:jc w:val="right"/>
    </w:pPr>
    <w:r>
      <w:fldChar w:fldCharType="begin"/>
    </w:r>
    <w:r w:rsidR="00955C85">
      <w:instrText xml:space="preserve"> PAGE   \* MERGEFORMAT </w:instrText>
    </w:r>
    <w:r>
      <w:fldChar w:fldCharType="separate"/>
    </w:r>
    <w:r w:rsidR="00F6533D">
      <w:rPr>
        <w:noProof/>
      </w:rPr>
      <w:t>1</w:t>
    </w:r>
    <w:r>
      <w:rPr>
        <w:noProof/>
      </w:rPr>
      <w:fldChar w:fldCharType="end"/>
    </w:r>
  </w:p>
  <w:p w:rsidR="00955C85" w:rsidRPr="000D6538" w:rsidRDefault="00955C85" w:rsidP="00917EE7">
    <w:pPr>
      <w:rPr>
        <w:rFonts w:ascii="Cambria" w:hAnsi="Cambria"/>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C85" w:rsidRDefault="00955C85"/>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96697877"/>
      <w:docPartObj>
        <w:docPartGallery w:val="Page Numbers (Bottom of Page)"/>
        <w:docPartUnique/>
      </w:docPartObj>
    </w:sdtPr>
    <w:sdtContent>
      <w:p w:rsidR="00955C85" w:rsidRDefault="001277F5">
        <w:pPr>
          <w:pStyle w:val="Stopka"/>
          <w:jc w:val="right"/>
        </w:pPr>
        <w:r>
          <w:fldChar w:fldCharType="begin"/>
        </w:r>
        <w:r w:rsidR="00955C85">
          <w:instrText>PAGE   \* MERGEFORMAT</w:instrText>
        </w:r>
        <w:r>
          <w:fldChar w:fldCharType="separate"/>
        </w:r>
        <w:r w:rsidR="00F6533D">
          <w:rPr>
            <w:noProof/>
          </w:rPr>
          <w:t>89</w:t>
        </w:r>
        <w:r>
          <w:fldChar w:fldCharType="end"/>
        </w:r>
      </w:p>
    </w:sdtContent>
  </w:sdt>
  <w:p w:rsidR="00955C85" w:rsidRDefault="00955C85" w:rsidP="00917EE7">
    <w:pPr>
      <w:pStyle w:val="Stopka"/>
      <w:ind w:left="360"/>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C85" w:rsidRDefault="00955C8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3757" w:rsidRDefault="00EF3757" w:rsidP="008D1C93">
      <w:pPr>
        <w:spacing w:after="0" w:line="240" w:lineRule="auto"/>
      </w:pPr>
      <w:r>
        <w:separator/>
      </w:r>
    </w:p>
    <w:p w:rsidR="00EF3757" w:rsidRDefault="00EF3757"/>
  </w:footnote>
  <w:footnote w:type="continuationSeparator" w:id="0">
    <w:p w:rsidR="00EF3757" w:rsidRDefault="00EF3757" w:rsidP="008D1C93">
      <w:pPr>
        <w:spacing w:after="0" w:line="240" w:lineRule="auto"/>
      </w:pPr>
      <w:r>
        <w:continuationSeparator/>
      </w:r>
    </w:p>
    <w:p w:rsidR="00EF3757" w:rsidRDefault="00EF3757"/>
  </w:footnote>
  <w:footnote w:type="continuationNotice" w:id="1">
    <w:p w:rsidR="00EF3757" w:rsidRDefault="00EF3757">
      <w:pPr>
        <w:spacing w:after="0" w:line="240" w:lineRule="auto"/>
      </w:pPr>
    </w:p>
    <w:p w:rsidR="00EF3757" w:rsidRDefault="00EF3757"/>
  </w:footnote>
  <w:footnote w:id="2">
    <w:p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rsidR="00A034D3" w:rsidRPr="00BE4124" w:rsidRDefault="00A034D3" w:rsidP="00411A19">
      <w:pPr>
        <w:pStyle w:val="Tekstprzypisudolnego"/>
        <w:spacing w:after="0" w:line="240" w:lineRule="auto"/>
      </w:pPr>
    </w:p>
  </w:footnote>
  <w:footnote w:id="4">
    <w:p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rsidR="00A034D3" w:rsidRPr="00ED6A40" w:rsidRDefault="00A034D3" w:rsidP="00411A19">
      <w:pPr>
        <w:pStyle w:val="Tekstprzypisudolnego"/>
        <w:spacing w:after="0" w:line="240" w:lineRule="auto"/>
      </w:pPr>
    </w:p>
  </w:footnote>
  <w:footnote w:id="5">
    <w:p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rsidR="00A034D3" w:rsidRPr="00E8642D" w:rsidRDefault="00A034D3" w:rsidP="00A034D3">
      <w:pPr>
        <w:pStyle w:val="Tekstprzypisudolnego"/>
        <w:spacing w:after="0"/>
        <w:rPr>
          <w:sz w:val="16"/>
          <w:szCs w:val="16"/>
        </w:rPr>
      </w:pPr>
    </w:p>
  </w:footnote>
  <w:footnote w:id="10">
    <w:p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rsidR="00A034D3" w:rsidRPr="00BE4124" w:rsidRDefault="00A034D3" w:rsidP="008052F4">
      <w:pPr>
        <w:pStyle w:val="Tekstprzypisudolnego"/>
        <w:spacing w:after="0"/>
        <w:contextualSpacing/>
      </w:pPr>
    </w:p>
  </w:footnote>
  <w:footnote w:id="12">
    <w:p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rsidR="00A034D3" w:rsidRPr="00411A19" w:rsidRDefault="00A034D3" w:rsidP="008B6ADF">
      <w:pPr>
        <w:pStyle w:val="Tekstprzypisudolnego"/>
        <w:spacing w:after="0" w:line="240" w:lineRule="auto"/>
        <w:rPr>
          <w:rFonts w:cs="Arial"/>
        </w:rPr>
      </w:pPr>
    </w:p>
  </w:footnote>
  <w:footnote w:id="14">
    <w:p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rsidR="00226EEE" w:rsidRDefault="008052F4" w:rsidP="00904C56">
      <w:pPr>
        <w:pStyle w:val="Tekstprzypisudolnego"/>
        <w:spacing w:after="0" w:line="240" w:lineRule="auto"/>
      </w:pPr>
      <w:r w:rsidRPr="00BE4124">
        <w:t xml:space="preserve"> </w:t>
      </w:r>
    </w:p>
  </w:footnote>
  <w:footnote w:id="16">
    <w:p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3"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3"/>
      <w:r w:rsidRPr="00BE4124">
        <w:rPr>
          <w:rFonts w:cs="Arial"/>
        </w:rPr>
        <w:t>.</w:t>
      </w:r>
    </w:p>
    <w:p w:rsidR="00A034D3" w:rsidRPr="00BE4124" w:rsidRDefault="00A034D3" w:rsidP="00A034D3">
      <w:pPr>
        <w:pStyle w:val="Tekstprzypisudolnego"/>
        <w:spacing w:after="0"/>
        <w:rPr>
          <w:rFonts w:cs="Arial"/>
        </w:rPr>
      </w:pPr>
    </w:p>
  </w:footnote>
  <w:footnote w:id="23">
    <w:p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rsidR="00A034D3" w:rsidRPr="00ED6A40" w:rsidRDefault="00A034D3" w:rsidP="00411A19">
      <w:pPr>
        <w:pStyle w:val="Tekstprzypisudolnego"/>
        <w:spacing w:after="0" w:line="240" w:lineRule="auto"/>
      </w:pPr>
    </w:p>
  </w:footnote>
  <w:footnote w:id="25">
    <w:p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rsidR="00A034D3" w:rsidRPr="00A034D3" w:rsidRDefault="00A034D3" w:rsidP="00A034D3">
      <w:pPr>
        <w:pStyle w:val="Tekstprzypisudolnego"/>
        <w:spacing w:after="0"/>
        <w:jc w:val="both"/>
        <w:rPr>
          <w:rFonts w:cs="Arial"/>
        </w:rPr>
      </w:pPr>
    </w:p>
  </w:footnote>
  <w:footnote w:id="26">
    <w:p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6" w:name="_Hlk108074818"/>
      <w:r w:rsidRPr="00BE4124">
        <w:rPr>
          <w:i/>
          <w:iCs/>
          <w:sz w:val="20"/>
          <w:szCs w:val="20"/>
        </w:rPr>
        <w:t>Ibidem</w:t>
      </w:r>
      <w:r w:rsidRPr="00BE4124">
        <w:rPr>
          <w:sz w:val="20"/>
          <w:szCs w:val="20"/>
        </w:rPr>
        <w:t xml:space="preserve"> - </w:t>
      </w:r>
      <w:bookmarkStart w:id="617" w:name="_Hlk108074791"/>
      <w:r w:rsidRPr="00BE4124">
        <w:rPr>
          <w:sz w:val="20"/>
          <w:szCs w:val="20"/>
        </w:rPr>
        <w:t>§</w:t>
      </w:r>
      <w:bookmarkEnd w:id="617"/>
      <w:r w:rsidRPr="00BE4124">
        <w:rPr>
          <w:sz w:val="20"/>
          <w:szCs w:val="20"/>
        </w:rPr>
        <w:t xml:space="preserve"> 62 ust. </w:t>
      </w:r>
      <w:r w:rsidR="00B24DAC" w:rsidRPr="00BE4124">
        <w:rPr>
          <w:sz w:val="20"/>
          <w:szCs w:val="20"/>
        </w:rPr>
        <w:t>3</w:t>
      </w:r>
      <w:r w:rsidRPr="00BE4124">
        <w:rPr>
          <w:sz w:val="20"/>
          <w:szCs w:val="20"/>
        </w:rPr>
        <w:t>.</w:t>
      </w:r>
      <w:bookmarkEnd w:id="616"/>
    </w:p>
    <w:p w:rsidR="00A034D3" w:rsidRPr="00BE4124" w:rsidRDefault="00A034D3" w:rsidP="008B6ADF">
      <w:pPr>
        <w:pStyle w:val="arial8"/>
        <w:spacing w:line="240" w:lineRule="auto"/>
        <w:jc w:val="both"/>
        <w:rPr>
          <w:sz w:val="20"/>
          <w:szCs w:val="20"/>
        </w:rPr>
      </w:pPr>
    </w:p>
  </w:footnote>
  <w:footnote w:id="27">
    <w:p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rsidR="00A034D3" w:rsidRPr="00FA7739" w:rsidRDefault="00A034D3" w:rsidP="008B6ADF">
      <w:pPr>
        <w:pStyle w:val="Tekstprzypisudolnego"/>
        <w:spacing w:after="0" w:line="240" w:lineRule="auto"/>
        <w:jc w:val="both"/>
        <w:rPr>
          <w:sz w:val="18"/>
          <w:szCs w:val="18"/>
        </w:rPr>
      </w:pPr>
    </w:p>
  </w:footnote>
  <w:footnote w:id="28">
    <w:p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rsidR="00955C85" w:rsidRPr="00B72437" w:rsidRDefault="00955C85" w:rsidP="003F1DA3">
      <w:pPr>
        <w:pStyle w:val="arial8"/>
        <w:rPr>
          <w:lang w:val="en-US"/>
        </w:rPr>
      </w:pPr>
    </w:p>
  </w:footnote>
  <w:footnote w:id="30">
    <w:p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rsidR="00A034D3" w:rsidRPr="002A6242" w:rsidRDefault="00A034D3" w:rsidP="00E93270">
      <w:pPr>
        <w:pStyle w:val="Tekstprzypisudolnego"/>
        <w:spacing w:after="0" w:line="240" w:lineRule="auto"/>
        <w:rPr>
          <w:sz w:val="22"/>
          <w:szCs w:val="22"/>
        </w:rPr>
      </w:pPr>
    </w:p>
  </w:footnote>
  <w:footnote w:id="31">
    <w:p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rsidR="00955C85" w:rsidRPr="002A6242" w:rsidRDefault="00955C85" w:rsidP="003F1DA3">
      <w:pPr>
        <w:pStyle w:val="arial8"/>
        <w:rPr>
          <w:sz w:val="18"/>
          <w:szCs w:val="18"/>
        </w:rPr>
      </w:pPr>
    </w:p>
  </w:footnote>
  <w:footnote w:id="32">
    <w:p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rsidR="00A034D3" w:rsidRPr="00411A19" w:rsidRDefault="00A034D3" w:rsidP="008B6ADF">
      <w:pPr>
        <w:pStyle w:val="arial8"/>
        <w:spacing w:line="240" w:lineRule="auto"/>
        <w:rPr>
          <w:sz w:val="20"/>
          <w:szCs w:val="20"/>
        </w:rPr>
      </w:pPr>
    </w:p>
  </w:footnote>
  <w:footnote w:id="33">
    <w:p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rsidR="00A034D3" w:rsidRPr="002A6242" w:rsidRDefault="00A034D3" w:rsidP="008B6ADF">
      <w:pPr>
        <w:pStyle w:val="arial8"/>
        <w:suppressAutoHyphens/>
        <w:spacing w:line="240" w:lineRule="auto"/>
        <w:jc w:val="both"/>
        <w:rPr>
          <w:sz w:val="20"/>
          <w:szCs w:val="20"/>
        </w:rPr>
      </w:pPr>
    </w:p>
  </w:footnote>
  <w:footnote w:id="34">
    <w:p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rsidR="00955C85" w:rsidRPr="002E68CE" w:rsidRDefault="00955C85" w:rsidP="003F1DA3">
      <w:pPr>
        <w:pStyle w:val="arial8"/>
        <w:rPr>
          <w:lang w:val="en-US"/>
        </w:rPr>
      </w:pPr>
    </w:p>
  </w:footnote>
  <w:footnote w:id="38">
    <w:p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rsidR="00A034D3" w:rsidRPr="002A6242" w:rsidRDefault="00A034D3" w:rsidP="008B6ADF">
      <w:pPr>
        <w:pStyle w:val="arial8"/>
        <w:suppressAutoHyphens/>
        <w:spacing w:line="240" w:lineRule="auto"/>
        <w:jc w:val="both"/>
        <w:rPr>
          <w:sz w:val="22"/>
          <w:szCs w:val="22"/>
        </w:rPr>
      </w:pPr>
    </w:p>
  </w:footnote>
  <w:footnote w:id="39">
    <w:p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rsidR="00A034D3" w:rsidRPr="002A6242" w:rsidRDefault="00A034D3" w:rsidP="008B6ADF">
      <w:pPr>
        <w:pStyle w:val="arial8"/>
        <w:suppressAutoHyphens/>
        <w:spacing w:line="240" w:lineRule="auto"/>
        <w:jc w:val="both"/>
        <w:rPr>
          <w:sz w:val="20"/>
          <w:szCs w:val="20"/>
        </w:rPr>
      </w:pPr>
    </w:p>
  </w:footnote>
  <w:footnote w:id="40">
    <w:p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rsidR="00A034D3" w:rsidRPr="00411A19" w:rsidRDefault="00A034D3" w:rsidP="008B6ADF">
      <w:pPr>
        <w:pStyle w:val="arial8"/>
        <w:spacing w:line="240" w:lineRule="auto"/>
        <w:rPr>
          <w:sz w:val="20"/>
          <w:szCs w:val="20"/>
        </w:rPr>
      </w:pPr>
    </w:p>
  </w:footnote>
  <w:footnote w:id="41">
    <w:p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rsidR="00A034D3" w:rsidRPr="00411A19" w:rsidRDefault="00A034D3" w:rsidP="008B6ADF">
      <w:pPr>
        <w:pStyle w:val="arial8"/>
        <w:spacing w:line="240" w:lineRule="auto"/>
        <w:rPr>
          <w:sz w:val="20"/>
          <w:szCs w:val="20"/>
        </w:rPr>
      </w:pPr>
    </w:p>
  </w:footnote>
  <w:footnote w:id="43">
    <w:p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rsidR="00A034D3" w:rsidRPr="002A6242" w:rsidRDefault="00A034D3" w:rsidP="008B6ADF">
      <w:pPr>
        <w:pStyle w:val="arial8"/>
        <w:spacing w:line="240" w:lineRule="auto"/>
        <w:rPr>
          <w:sz w:val="22"/>
          <w:szCs w:val="22"/>
        </w:rPr>
      </w:pPr>
    </w:p>
  </w:footnote>
  <w:footnote w:id="45">
    <w:p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rsidR="00A034D3" w:rsidRPr="00411A19" w:rsidRDefault="00A034D3" w:rsidP="00411A19">
      <w:pPr>
        <w:pStyle w:val="arial8"/>
        <w:spacing w:line="240" w:lineRule="auto"/>
        <w:rPr>
          <w:sz w:val="20"/>
          <w:szCs w:val="20"/>
        </w:rPr>
      </w:pPr>
    </w:p>
  </w:footnote>
  <w:footnote w:id="48">
    <w:p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rsidR="00A034D3" w:rsidRPr="009328AC" w:rsidRDefault="00A034D3" w:rsidP="00411A19">
      <w:pPr>
        <w:pStyle w:val="arial8"/>
        <w:suppressAutoHyphens/>
        <w:spacing w:line="240" w:lineRule="auto"/>
        <w:jc w:val="both"/>
      </w:pPr>
    </w:p>
  </w:footnote>
  <w:footnote w:id="49">
    <w:p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rsidR="00A034D3" w:rsidRPr="003D02E4" w:rsidRDefault="00A034D3" w:rsidP="008B6ADF">
      <w:pPr>
        <w:pStyle w:val="arial8"/>
        <w:spacing w:line="240" w:lineRule="auto"/>
        <w:jc w:val="both"/>
        <w:rPr>
          <w:sz w:val="18"/>
          <w:szCs w:val="18"/>
        </w:rPr>
      </w:pPr>
    </w:p>
  </w:footnote>
  <w:footnote w:id="51">
    <w:p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rsidR="00A034D3" w:rsidRPr="002A6242" w:rsidRDefault="00A034D3" w:rsidP="008B6ADF">
      <w:pPr>
        <w:pStyle w:val="arial8"/>
        <w:suppressAutoHyphens/>
        <w:spacing w:line="240" w:lineRule="auto"/>
        <w:jc w:val="both"/>
        <w:rPr>
          <w:sz w:val="18"/>
          <w:szCs w:val="18"/>
        </w:rPr>
      </w:pPr>
    </w:p>
  </w:footnote>
  <w:footnote w:id="53">
    <w:p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rsidR="00A034D3" w:rsidRPr="002A6242" w:rsidRDefault="00A034D3" w:rsidP="008B6ADF">
      <w:pPr>
        <w:pStyle w:val="arial8"/>
        <w:suppressAutoHyphens/>
        <w:spacing w:line="240" w:lineRule="auto"/>
        <w:jc w:val="both"/>
        <w:rPr>
          <w:sz w:val="20"/>
          <w:szCs w:val="20"/>
        </w:rPr>
      </w:pPr>
    </w:p>
  </w:footnote>
  <w:footnote w:id="54">
    <w:p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rsidR="00A034D3" w:rsidRPr="002A6242" w:rsidRDefault="00A034D3" w:rsidP="00411A19">
      <w:pPr>
        <w:pStyle w:val="arial8"/>
        <w:suppressAutoHyphens/>
        <w:spacing w:line="240" w:lineRule="auto"/>
        <w:jc w:val="both"/>
        <w:rPr>
          <w:sz w:val="20"/>
          <w:szCs w:val="20"/>
        </w:rPr>
      </w:pPr>
    </w:p>
  </w:footnote>
  <w:footnote w:id="57">
    <w:p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rsidR="00A034D3" w:rsidRPr="002A6242" w:rsidRDefault="00A034D3" w:rsidP="00411A19">
      <w:pPr>
        <w:pStyle w:val="arial8"/>
        <w:suppressAutoHyphens/>
        <w:spacing w:line="240" w:lineRule="auto"/>
        <w:jc w:val="both"/>
        <w:rPr>
          <w:sz w:val="22"/>
          <w:szCs w:val="22"/>
        </w:rPr>
      </w:pPr>
    </w:p>
  </w:footnote>
  <w:footnote w:id="58">
    <w:p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rsidR="00A034D3" w:rsidRPr="00411A19" w:rsidRDefault="00A034D3" w:rsidP="00411A19">
      <w:pPr>
        <w:pStyle w:val="arial8"/>
        <w:spacing w:line="240" w:lineRule="auto"/>
        <w:rPr>
          <w:sz w:val="20"/>
          <w:szCs w:val="20"/>
        </w:rPr>
      </w:pPr>
    </w:p>
  </w:footnote>
  <w:footnote w:id="59">
    <w:p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rsidR="00A034D3" w:rsidRPr="003D02E4" w:rsidRDefault="00A034D3" w:rsidP="00411A19">
      <w:pPr>
        <w:pStyle w:val="arial8"/>
        <w:spacing w:line="240" w:lineRule="auto"/>
        <w:rPr>
          <w:sz w:val="18"/>
          <w:szCs w:val="18"/>
        </w:rPr>
      </w:pPr>
    </w:p>
  </w:footnote>
  <w:footnote w:id="60">
    <w:p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rsidR="00A034D3" w:rsidRPr="003D02E4" w:rsidRDefault="00A034D3" w:rsidP="00411A19">
      <w:pPr>
        <w:pStyle w:val="arial8"/>
        <w:suppressAutoHyphens/>
        <w:spacing w:line="240" w:lineRule="auto"/>
        <w:jc w:val="both"/>
        <w:rPr>
          <w:sz w:val="14"/>
          <w:szCs w:val="14"/>
        </w:rPr>
      </w:pPr>
    </w:p>
  </w:footnote>
  <w:footnote w:id="61">
    <w:p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rsidR="00A034D3" w:rsidRPr="002A6242" w:rsidRDefault="00A034D3" w:rsidP="00411A19">
      <w:pPr>
        <w:pStyle w:val="arial8"/>
        <w:spacing w:line="240" w:lineRule="auto"/>
        <w:jc w:val="both"/>
        <w:rPr>
          <w:sz w:val="20"/>
          <w:szCs w:val="20"/>
        </w:rPr>
      </w:pPr>
    </w:p>
  </w:footnote>
  <w:footnote w:id="62">
    <w:p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rsidR="00A034D3" w:rsidRPr="00411A19" w:rsidRDefault="00A034D3" w:rsidP="008B6ADF">
      <w:pPr>
        <w:pStyle w:val="arial8"/>
        <w:spacing w:line="240" w:lineRule="auto"/>
        <w:rPr>
          <w:sz w:val="20"/>
          <w:szCs w:val="20"/>
        </w:rPr>
      </w:pPr>
    </w:p>
  </w:footnote>
  <w:footnote w:id="64">
    <w:p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rsidR="00A034D3" w:rsidRPr="002A6242" w:rsidRDefault="00A034D3" w:rsidP="008B6ADF">
      <w:pPr>
        <w:pStyle w:val="arial8"/>
        <w:spacing w:line="240" w:lineRule="auto"/>
        <w:rPr>
          <w:sz w:val="20"/>
          <w:szCs w:val="20"/>
        </w:rPr>
      </w:pPr>
    </w:p>
  </w:footnote>
  <w:footnote w:id="65">
    <w:p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rsidR="00A034D3" w:rsidRPr="00411A19" w:rsidRDefault="00A034D3" w:rsidP="008B6ADF">
      <w:pPr>
        <w:pStyle w:val="arial8"/>
        <w:spacing w:line="240" w:lineRule="auto"/>
        <w:rPr>
          <w:sz w:val="20"/>
          <w:szCs w:val="20"/>
        </w:rPr>
      </w:pPr>
    </w:p>
  </w:footnote>
  <w:footnote w:id="66">
    <w:p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rsidR="00A034D3" w:rsidRPr="00411A19" w:rsidRDefault="00A034D3" w:rsidP="008B6ADF">
      <w:pPr>
        <w:pStyle w:val="arial8"/>
        <w:suppressAutoHyphens/>
        <w:spacing w:line="240" w:lineRule="auto"/>
        <w:jc w:val="both"/>
        <w:rPr>
          <w:sz w:val="20"/>
          <w:szCs w:val="20"/>
        </w:rPr>
      </w:pPr>
    </w:p>
  </w:footnote>
  <w:footnote w:id="67">
    <w:p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rsidR="00A034D3" w:rsidRPr="00411A19" w:rsidRDefault="00A034D3" w:rsidP="008B6ADF">
      <w:pPr>
        <w:pStyle w:val="arial8"/>
        <w:spacing w:line="240" w:lineRule="auto"/>
        <w:rPr>
          <w:sz w:val="20"/>
          <w:szCs w:val="20"/>
        </w:rPr>
      </w:pPr>
    </w:p>
  </w:footnote>
  <w:footnote w:id="68">
    <w:p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rsidR="00A034D3" w:rsidRPr="00B320D7" w:rsidRDefault="00A034D3" w:rsidP="008B6ADF">
      <w:pPr>
        <w:pStyle w:val="arial8"/>
        <w:suppressAutoHyphens/>
        <w:spacing w:line="240" w:lineRule="auto"/>
        <w:jc w:val="both"/>
      </w:pPr>
    </w:p>
  </w:footnote>
  <w:footnote w:id="69">
    <w:p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rsidR="00A034D3" w:rsidRDefault="00A034D3" w:rsidP="003F1DA3">
      <w:pPr>
        <w:pStyle w:val="arial8"/>
        <w:suppressAutoHyphens/>
        <w:jc w:val="both"/>
      </w:pPr>
    </w:p>
  </w:footnote>
  <w:footnote w:id="70">
    <w:p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4" w:name="_Hlk106879858"/>
      <w:r w:rsidRPr="00B320D7">
        <w:rPr>
          <w:sz w:val="20"/>
          <w:szCs w:val="20"/>
        </w:rPr>
        <w:t>rozporządzenia Ministra Infrastruktury z dnia 12 kwietnia 2002 r. w sprawie warunków technicznych, jakim powinny odpowiadać budynki i ich usytuowanie</w:t>
      </w:r>
      <w:bookmarkEnd w:id="634"/>
      <w:r w:rsidRPr="00B320D7">
        <w:rPr>
          <w:sz w:val="20"/>
          <w:szCs w:val="20"/>
        </w:rPr>
        <w:t>.</w:t>
      </w:r>
    </w:p>
    <w:p w:rsidR="00A034D3" w:rsidRPr="00B320D7" w:rsidRDefault="00A034D3" w:rsidP="003F1DA3">
      <w:pPr>
        <w:pStyle w:val="arial8"/>
        <w:suppressAutoHyphens/>
        <w:jc w:val="both"/>
        <w:rPr>
          <w:sz w:val="22"/>
          <w:szCs w:val="22"/>
        </w:rPr>
      </w:pPr>
    </w:p>
  </w:footnote>
  <w:footnote w:id="71">
    <w:p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rsidR="00A034D3" w:rsidRPr="003D02E4" w:rsidRDefault="00A034D3" w:rsidP="00411A19">
      <w:pPr>
        <w:pStyle w:val="arial8"/>
        <w:spacing w:line="240" w:lineRule="auto"/>
        <w:rPr>
          <w:sz w:val="18"/>
          <w:szCs w:val="18"/>
        </w:rPr>
      </w:pPr>
    </w:p>
  </w:footnote>
  <w:footnote w:id="73">
    <w:p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rsidR="00A034D3" w:rsidRPr="00F03F75" w:rsidRDefault="00A034D3" w:rsidP="00411A19">
      <w:pPr>
        <w:pStyle w:val="arial8"/>
        <w:suppressAutoHyphens/>
        <w:spacing w:line="240" w:lineRule="auto"/>
        <w:jc w:val="both"/>
        <w:rPr>
          <w:sz w:val="18"/>
          <w:szCs w:val="18"/>
        </w:rPr>
      </w:pPr>
    </w:p>
  </w:footnote>
  <w:footnote w:id="77">
    <w:p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rsidR="00A034D3" w:rsidRDefault="00A034D3" w:rsidP="00411A19">
      <w:pPr>
        <w:pStyle w:val="arial8"/>
        <w:spacing w:line="240" w:lineRule="auto"/>
      </w:pPr>
    </w:p>
  </w:footnote>
  <w:footnote w:id="78">
    <w:p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rsidR="00A034D3" w:rsidRPr="00411A19" w:rsidRDefault="00A034D3" w:rsidP="00411A19">
      <w:pPr>
        <w:pStyle w:val="arial8"/>
        <w:spacing w:line="240" w:lineRule="auto"/>
        <w:rPr>
          <w:sz w:val="20"/>
          <w:szCs w:val="20"/>
        </w:rPr>
      </w:pPr>
    </w:p>
  </w:footnote>
  <w:footnote w:id="79">
    <w:p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rsidR="00A034D3" w:rsidRPr="00F03F75" w:rsidRDefault="00A034D3" w:rsidP="00411A19">
      <w:pPr>
        <w:pStyle w:val="arial8"/>
        <w:spacing w:line="240" w:lineRule="auto"/>
        <w:rPr>
          <w:sz w:val="18"/>
          <w:szCs w:val="18"/>
        </w:rPr>
      </w:pPr>
    </w:p>
  </w:footnote>
  <w:footnote w:id="82">
    <w:p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rsidR="00955C85" w:rsidRDefault="00955C85" w:rsidP="003F1DA3">
      <w:pPr>
        <w:pStyle w:val="arial8"/>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4F2" w:rsidRDefault="008A24F2">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C85" w:rsidRDefault="00955C85"/>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35"/>
      <w:gridCol w:w="7259"/>
    </w:tblGrid>
    <w:tr w:rsidR="00955C85" w:rsidRPr="00807BB5">
      <w:trPr>
        <w:trHeight w:val="850"/>
      </w:trPr>
      <w:tc>
        <w:tcPr>
          <w:tcW w:w="2235" w:type="dxa"/>
          <w:tcBorders>
            <w:top w:val="nil"/>
            <w:left w:val="nil"/>
            <w:bottom w:val="single" w:sz="12" w:space="0" w:color="0067B1"/>
            <w:right w:val="nil"/>
          </w:tcBorders>
        </w:tcPr>
        <w:p w:rsidR="00955C85" w:rsidRPr="00FA54D1" w:rsidRDefault="00955C85" w:rsidP="00917EE7">
          <w:pPr>
            <w:pStyle w:val="Nagwek"/>
          </w:pPr>
        </w:p>
      </w:tc>
      <w:tc>
        <w:tcPr>
          <w:tcW w:w="7259" w:type="dxa"/>
          <w:tcBorders>
            <w:top w:val="nil"/>
            <w:left w:val="nil"/>
            <w:bottom w:val="single" w:sz="12" w:space="0" w:color="0067B1"/>
            <w:right w:val="nil"/>
          </w:tcBorders>
        </w:tcPr>
        <w:p w:rsidR="00955C85" w:rsidRPr="00FA54D1" w:rsidRDefault="00955C85" w:rsidP="00917EE7">
          <w:pPr>
            <w:pStyle w:val="Tekstnagwek"/>
            <w:rPr>
              <w:sz w:val="18"/>
            </w:rPr>
          </w:pPr>
        </w:p>
      </w:tc>
    </w:tr>
  </w:tbl>
  <w:p w:rsidR="00955C85" w:rsidRDefault="00955C85">
    <w:pPr>
      <w:pStyle w:val="Nagwek"/>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C85" w:rsidRDefault="00955C85"/>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C85" w:rsidRPr="00497A09" w:rsidRDefault="00955C85" w:rsidP="00497A09">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0"/>
  </w:num>
  <w:num w:numId="2">
    <w:abstractNumId w:val="137"/>
  </w:num>
  <w:num w:numId="3">
    <w:abstractNumId w:val="59"/>
  </w:num>
  <w:num w:numId="4">
    <w:abstractNumId w:val="212"/>
  </w:num>
  <w:num w:numId="5">
    <w:abstractNumId w:val="64"/>
  </w:num>
  <w:num w:numId="6">
    <w:abstractNumId w:val="42"/>
  </w:num>
  <w:num w:numId="7">
    <w:abstractNumId w:val="85"/>
  </w:num>
  <w:num w:numId="8">
    <w:abstractNumId w:val="179"/>
  </w:num>
  <w:num w:numId="9">
    <w:abstractNumId w:val="111"/>
  </w:num>
  <w:num w:numId="10">
    <w:abstractNumId w:val="113"/>
  </w:num>
  <w:num w:numId="11">
    <w:abstractNumId w:val="254"/>
  </w:num>
  <w:num w:numId="12">
    <w:abstractNumId w:val="226"/>
  </w:num>
  <w:num w:numId="13">
    <w:abstractNumId w:val="275"/>
  </w:num>
  <w:num w:numId="14">
    <w:abstractNumId w:val="148"/>
  </w:num>
  <w:num w:numId="15">
    <w:abstractNumId w:val="218"/>
  </w:num>
  <w:num w:numId="16">
    <w:abstractNumId w:val="90"/>
  </w:num>
  <w:num w:numId="17">
    <w:abstractNumId w:val="241"/>
  </w:num>
  <w:num w:numId="18">
    <w:abstractNumId w:val="82"/>
  </w:num>
  <w:num w:numId="19">
    <w:abstractNumId w:val="122"/>
  </w:num>
  <w:num w:numId="20">
    <w:abstractNumId w:val="262"/>
  </w:num>
  <w:num w:numId="21">
    <w:abstractNumId w:val="201"/>
  </w:num>
  <w:num w:numId="22">
    <w:abstractNumId w:val="33"/>
  </w:num>
  <w:num w:numId="23">
    <w:abstractNumId w:val="121"/>
  </w:num>
  <w:num w:numId="24">
    <w:abstractNumId w:val="245"/>
  </w:num>
  <w:num w:numId="25">
    <w:abstractNumId w:val="110"/>
  </w:num>
  <w:num w:numId="26">
    <w:abstractNumId w:val="214"/>
  </w:num>
  <w:num w:numId="27">
    <w:abstractNumId w:val="104"/>
  </w:num>
  <w:num w:numId="28">
    <w:abstractNumId w:val="278"/>
  </w:num>
  <w:num w:numId="29">
    <w:abstractNumId w:val="242"/>
  </w:num>
  <w:num w:numId="30">
    <w:abstractNumId w:val="239"/>
  </w:num>
  <w:num w:numId="31">
    <w:abstractNumId w:val="193"/>
  </w:num>
  <w:num w:numId="32">
    <w:abstractNumId w:val="288"/>
  </w:num>
  <w:num w:numId="33">
    <w:abstractNumId w:val="133"/>
  </w:num>
  <w:num w:numId="34">
    <w:abstractNumId w:val="267"/>
  </w:num>
  <w:num w:numId="35">
    <w:abstractNumId w:val="28"/>
  </w:num>
  <w:num w:numId="36">
    <w:abstractNumId w:val="146"/>
  </w:num>
  <w:num w:numId="37">
    <w:abstractNumId w:val="273"/>
  </w:num>
  <w:num w:numId="38">
    <w:abstractNumId w:val="244"/>
  </w:num>
  <w:num w:numId="39">
    <w:abstractNumId w:val="131"/>
  </w:num>
  <w:num w:numId="40">
    <w:abstractNumId w:val="227"/>
  </w:num>
  <w:num w:numId="41">
    <w:abstractNumId w:val="72"/>
  </w:num>
  <w:num w:numId="42">
    <w:abstractNumId w:val="97"/>
  </w:num>
  <w:num w:numId="43">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abstractNumId w:val="72"/>
    <w:lvlOverride w:ilvl="0">
      <w:startOverride w:val="1"/>
    </w:lvlOverride>
  </w:num>
  <w:num w:numId="45">
    <w:abstractNumId w:val="38"/>
  </w:num>
  <w:num w:numId="46">
    <w:abstractNumId w:val="223"/>
  </w:num>
  <w:num w:numId="47">
    <w:abstractNumId w:val="3"/>
  </w:num>
  <w:num w:numId="48">
    <w:abstractNumId w:val="4"/>
  </w:num>
  <w:num w:numId="49">
    <w:abstractNumId w:val="108"/>
  </w:num>
  <w:num w:numId="50">
    <w:abstractNumId w:val="83"/>
  </w:num>
  <w:num w:numId="51">
    <w:abstractNumId w:val="199"/>
  </w:num>
  <w:num w:numId="52">
    <w:abstractNumId w:val="166"/>
  </w:num>
  <w:num w:numId="53">
    <w:abstractNumId w:val="150"/>
  </w:num>
  <w:num w:numId="54">
    <w:abstractNumId w:val="296"/>
  </w:num>
  <w:num w:numId="55">
    <w:abstractNumId w:val="228"/>
  </w:num>
  <w:num w:numId="56">
    <w:abstractNumId w:val="52"/>
  </w:num>
  <w:num w:numId="57">
    <w:abstractNumId w:val="60"/>
  </w:num>
  <w:num w:numId="58">
    <w:abstractNumId w:val="221"/>
  </w:num>
  <w:num w:numId="59">
    <w:abstractNumId w:val="281"/>
  </w:num>
  <w:num w:numId="60">
    <w:abstractNumId w:val="70"/>
  </w:num>
  <w:num w:numId="61">
    <w:abstractNumId w:val="84"/>
  </w:num>
  <w:num w:numId="62">
    <w:abstractNumId w:val="54"/>
  </w:num>
  <w:num w:numId="63">
    <w:abstractNumId w:val="247"/>
  </w:num>
  <w:num w:numId="64">
    <w:abstractNumId w:val="293"/>
  </w:num>
  <w:num w:numId="65">
    <w:abstractNumId w:val="63"/>
  </w:num>
  <w:num w:numId="66">
    <w:abstractNumId w:val="106"/>
  </w:num>
  <w:num w:numId="67">
    <w:abstractNumId w:val="127"/>
  </w:num>
  <w:num w:numId="68">
    <w:abstractNumId w:val="268"/>
  </w:num>
  <w:num w:numId="69">
    <w:abstractNumId w:val="43"/>
  </w:num>
  <w:num w:numId="70">
    <w:abstractNumId w:val="264"/>
  </w:num>
  <w:num w:numId="71">
    <w:abstractNumId w:val="235"/>
  </w:num>
  <w:num w:numId="72">
    <w:abstractNumId w:val="21"/>
  </w:num>
  <w:num w:numId="73">
    <w:abstractNumId w:val="206"/>
  </w:num>
  <w:num w:numId="74">
    <w:abstractNumId w:val="86"/>
  </w:num>
  <w:num w:numId="75">
    <w:abstractNumId w:val="189"/>
  </w:num>
  <w:num w:numId="76">
    <w:abstractNumId w:val="269"/>
  </w:num>
  <w:num w:numId="77">
    <w:abstractNumId w:val="102"/>
  </w:num>
  <w:num w:numId="78">
    <w:abstractNumId w:val="291"/>
  </w:num>
  <w:num w:numId="79">
    <w:abstractNumId w:val="209"/>
  </w:num>
  <w:num w:numId="80">
    <w:abstractNumId w:val="190"/>
  </w:num>
  <w:num w:numId="81">
    <w:abstractNumId w:val="101"/>
  </w:num>
  <w:num w:numId="82">
    <w:abstractNumId w:val="88"/>
  </w:num>
  <w:num w:numId="83">
    <w:abstractNumId w:val="251"/>
  </w:num>
  <w:num w:numId="84">
    <w:abstractNumId w:val="276"/>
  </w:num>
  <w:num w:numId="85">
    <w:abstractNumId w:val="96"/>
  </w:num>
  <w:num w:numId="86">
    <w:abstractNumId w:val="165"/>
  </w:num>
  <w:num w:numId="87">
    <w:abstractNumId w:val="274"/>
  </w:num>
  <w:num w:numId="88">
    <w:abstractNumId w:val="231"/>
  </w:num>
  <w:num w:numId="89">
    <w:abstractNumId w:val="81"/>
  </w:num>
  <w:num w:numId="90">
    <w:abstractNumId w:val="236"/>
  </w:num>
  <w:num w:numId="91">
    <w:abstractNumId w:val="155"/>
  </w:num>
  <w:num w:numId="92">
    <w:abstractNumId w:val="56"/>
  </w:num>
  <w:num w:numId="93">
    <w:abstractNumId w:val="79"/>
  </w:num>
  <w:num w:numId="94">
    <w:abstractNumId w:val="112"/>
  </w:num>
  <w:num w:numId="95">
    <w:abstractNumId w:val="143"/>
  </w:num>
  <w:num w:numId="96">
    <w:abstractNumId w:val="243"/>
  </w:num>
  <w:num w:numId="97">
    <w:abstractNumId w:val="48"/>
  </w:num>
  <w:num w:numId="98">
    <w:abstractNumId w:val="125"/>
  </w:num>
  <w:num w:numId="99">
    <w:abstractNumId w:val="210"/>
  </w:num>
  <w:num w:numId="100">
    <w:abstractNumId w:val="222"/>
  </w:num>
  <w:num w:numId="101">
    <w:abstractNumId w:val="164"/>
  </w:num>
  <w:num w:numId="102">
    <w:abstractNumId w:val="162"/>
  </w:num>
  <w:num w:numId="103">
    <w:abstractNumId w:val="175"/>
  </w:num>
  <w:num w:numId="104">
    <w:abstractNumId w:val="294"/>
  </w:num>
  <w:num w:numId="105">
    <w:abstractNumId w:val="292"/>
  </w:num>
  <w:num w:numId="106">
    <w:abstractNumId w:val="233"/>
  </w:num>
  <w:num w:numId="107">
    <w:abstractNumId w:val="149"/>
  </w:num>
  <w:num w:numId="108">
    <w:abstractNumId w:val="256"/>
  </w:num>
  <w:num w:numId="109">
    <w:abstractNumId w:val="253"/>
  </w:num>
  <w:num w:numId="110">
    <w:abstractNumId w:val="171"/>
  </w:num>
  <w:num w:numId="111">
    <w:abstractNumId w:val="220"/>
  </w:num>
  <w:num w:numId="112">
    <w:abstractNumId w:val="282"/>
  </w:num>
  <w:num w:numId="113">
    <w:abstractNumId w:val="80"/>
  </w:num>
  <w:num w:numId="114">
    <w:abstractNumId w:val="172"/>
  </w:num>
  <w:num w:numId="115">
    <w:abstractNumId w:val="45"/>
  </w:num>
  <w:num w:numId="116">
    <w:abstractNumId w:val="168"/>
  </w:num>
  <w:num w:numId="117">
    <w:abstractNumId w:val="194"/>
  </w:num>
  <w:num w:numId="118">
    <w:abstractNumId w:val="87"/>
  </w:num>
  <w:num w:numId="119">
    <w:abstractNumId w:val="191"/>
  </w:num>
  <w:num w:numId="120">
    <w:abstractNumId w:val="246"/>
  </w:num>
  <w:num w:numId="121">
    <w:abstractNumId w:val="183"/>
  </w:num>
  <w:num w:numId="122">
    <w:abstractNumId w:val="117"/>
  </w:num>
  <w:num w:numId="123">
    <w:abstractNumId w:val="71"/>
  </w:num>
  <w:num w:numId="124">
    <w:abstractNumId w:val="30"/>
  </w:num>
  <w:num w:numId="125">
    <w:abstractNumId w:val="270"/>
  </w:num>
  <w:num w:numId="126">
    <w:abstractNumId w:val="284"/>
  </w:num>
  <w:num w:numId="127">
    <w:abstractNumId w:val="47"/>
  </w:num>
  <w:num w:numId="128">
    <w:abstractNumId w:val="216"/>
  </w:num>
  <w:num w:numId="129">
    <w:abstractNumId w:val="158"/>
  </w:num>
  <w:num w:numId="130">
    <w:abstractNumId w:val="297"/>
  </w:num>
  <w:num w:numId="131">
    <w:abstractNumId w:val="217"/>
  </w:num>
  <w:num w:numId="132">
    <w:abstractNumId w:val="39"/>
  </w:num>
  <w:num w:numId="133">
    <w:abstractNumId w:val="167"/>
  </w:num>
  <w:num w:numId="134">
    <w:abstractNumId w:val="159"/>
  </w:num>
  <w:num w:numId="135">
    <w:abstractNumId w:val="215"/>
  </w:num>
  <w:num w:numId="136">
    <w:abstractNumId w:val="298"/>
  </w:num>
  <w:num w:numId="137">
    <w:abstractNumId w:val="211"/>
  </w:num>
  <w:num w:numId="138">
    <w:abstractNumId w:val="197"/>
  </w:num>
  <w:num w:numId="139">
    <w:abstractNumId w:val="138"/>
  </w:num>
  <w:num w:numId="140">
    <w:abstractNumId w:val="163"/>
  </w:num>
  <w:num w:numId="141">
    <w:abstractNumId w:val="173"/>
  </w:num>
  <w:num w:numId="142">
    <w:abstractNumId w:val="32"/>
  </w:num>
  <w:num w:numId="143">
    <w:abstractNumId w:val="24"/>
  </w:num>
  <w:num w:numId="144">
    <w:abstractNumId w:val="259"/>
  </w:num>
  <w:num w:numId="145">
    <w:abstractNumId w:val="204"/>
  </w:num>
  <w:num w:numId="146">
    <w:abstractNumId w:val="185"/>
  </w:num>
  <w:num w:numId="147">
    <w:abstractNumId w:val="224"/>
  </w:num>
  <w:num w:numId="148">
    <w:abstractNumId w:val="139"/>
  </w:num>
  <w:num w:numId="149">
    <w:abstractNumId w:val="58"/>
  </w:num>
  <w:num w:numId="150">
    <w:abstractNumId w:val="57"/>
  </w:num>
  <w:num w:numId="151">
    <w:abstractNumId w:val="192"/>
  </w:num>
  <w:num w:numId="152">
    <w:abstractNumId w:val="157"/>
  </w:num>
  <w:num w:numId="153">
    <w:abstractNumId w:val="128"/>
  </w:num>
  <w:num w:numId="154">
    <w:abstractNumId w:val="248"/>
  </w:num>
  <w:num w:numId="155">
    <w:abstractNumId w:val="290"/>
  </w:num>
  <w:num w:numId="156">
    <w:abstractNumId w:val="147"/>
  </w:num>
  <w:num w:numId="157">
    <w:abstractNumId w:val="188"/>
  </w:num>
  <w:num w:numId="158">
    <w:abstractNumId w:val="229"/>
  </w:num>
  <w:num w:numId="159">
    <w:abstractNumId w:val="225"/>
  </w:num>
  <w:num w:numId="160">
    <w:abstractNumId w:val="40"/>
  </w:num>
  <w:num w:numId="161">
    <w:abstractNumId w:val="61"/>
  </w:num>
  <w:num w:numId="162">
    <w:abstractNumId w:val="156"/>
  </w:num>
  <w:num w:numId="163">
    <w:abstractNumId w:val="109"/>
  </w:num>
  <w:num w:numId="164">
    <w:abstractNumId w:val="230"/>
  </w:num>
  <w:num w:numId="165">
    <w:abstractNumId w:val="180"/>
  </w:num>
  <w:num w:numId="166">
    <w:abstractNumId w:val="76"/>
  </w:num>
  <w:num w:numId="167">
    <w:abstractNumId w:val="100"/>
  </w:num>
  <w:num w:numId="168">
    <w:abstractNumId w:val="66"/>
  </w:num>
  <w:num w:numId="169">
    <w:abstractNumId w:val="62"/>
  </w:num>
  <w:num w:numId="170">
    <w:abstractNumId w:val="187"/>
  </w:num>
  <w:num w:numId="171">
    <w:abstractNumId w:val="26"/>
  </w:num>
  <w:num w:numId="172">
    <w:abstractNumId w:val="266"/>
  </w:num>
  <w:num w:numId="173">
    <w:abstractNumId w:val="238"/>
  </w:num>
  <w:num w:numId="174">
    <w:abstractNumId w:val="287"/>
  </w:num>
  <w:num w:numId="175">
    <w:abstractNumId w:val="140"/>
  </w:num>
  <w:num w:numId="176">
    <w:abstractNumId w:val="118"/>
  </w:num>
  <w:num w:numId="177">
    <w:abstractNumId w:val="119"/>
  </w:num>
  <w:num w:numId="178">
    <w:abstractNumId w:val="46"/>
  </w:num>
  <w:num w:numId="179">
    <w:abstractNumId w:val="135"/>
  </w:num>
  <w:num w:numId="180">
    <w:abstractNumId w:val="95"/>
  </w:num>
  <w:num w:numId="181">
    <w:abstractNumId w:val="186"/>
  </w:num>
  <w:num w:numId="182">
    <w:abstractNumId w:val="234"/>
  </w:num>
  <w:num w:numId="183">
    <w:abstractNumId w:val="181"/>
  </w:num>
  <w:num w:numId="184">
    <w:abstractNumId w:val="200"/>
  </w:num>
  <w:num w:numId="185">
    <w:abstractNumId w:val="260"/>
  </w:num>
  <w:num w:numId="186">
    <w:abstractNumId w:val="255"/>
  </w:num>
  <w:num w:numId="187">
    <w:abstractNumId w:val="41"/>
  </w:num>
  <w:num w:numId="188">
    <w:abstractNumId w:val="123"/>
  </w:num>
  <w:num w:numId="189">
    <w:abstractNumId w:val="23"/>
  </w:num>
  <w:num w:numId="190">
    <w:abstractNumId w:val="94"/>
  </w:num>
  <w:num w:numId="191">
    <w:abstractNumId w:val="258"/>
  </w:num>
  <w:num w:numId="192">
    <w:abstractNumId w:val="51"/>
  </w:num>
  <w:num w:numId="193">
    <w:abstractNumId w:val="130"/>
  </w:num>
  <w:num w:numId="194">
    <w:abstractNumId w:val="44"/>
  </w:num>
  <w:num w:numId="195">
    <w:abstractNumId w:val="252"/>
  </w:num>
  <w:num w:numId="196">
    <w:abstractNumId w:val="153"/>
  </w:num>
  <w:num w:numId="197">
    <w:abstractNumId w:val="65"/>
  </w:num>
  <w:num w:numId="198">
    <w:abstractNumId w:val="279"/>
  </w:num>
  <w:num w:numId="199">
    <w:abstractNumId w:val="67"/>
  </w:num>
  <w:num w:numId="200">
    <w:abstractNumId w:val="75"/>
  </w:num>
  <w:num w:numId="201">
    <w:abstractNumId w:val="114"/>
  </w:num>
  <w:num w:numId="202">
    <w:abstractNumId w:val="136"/>
  </w:num>
  <w:num w:numId="203">
    <w:abstractNumId w:val="249"/>
  </w:num>
  <w:num w:numId="204">
    <w:abstractNumId w:val="182"/>
  </w:num>
  <w:num w:numId="205">
    <w:abstractNumId w:val="283"/>
  </w:num>
  <w:num w:numId="206">
    <w:abstractNumId w:val="129"/>
  </w:num>
  <w:num w:numId="207">
    <w:abstractNumId w:val="29"/>
  </w:num>
  <w:num w:numId="208">
    <w:abstractNumId w:val="142"/>
  </w:num>
  <w:num w:numId="209">
    <w:abstractNumId w:val="202"/>
  </w:num>
  <w:num w:numId="210">
    <w:abstractNumId w:val="68"/>
  </w:num>
  <w:num w:numId="211">
    <w:abstractNumId w:val="161"/>
  </w:num>
  <w:num w:numId="212">
    <w:abstractNumId w:val="152"/>
  </w:num>
  <w:num w:numId="213">
    <w:abstractNumId w:val="250"/>
  </w:num>
  <w:num w:numId="214">
    <w:abstractNumId w:val="289"/>
  </w:num>
  <w:num w:numId="215">
    <w:abstractNumId w:val="232"/>
  </w:num>
  <w:num w:numId="216">
    <w:abstractNumId w:val="154"/>
  </w:num>
  <w:num w:numId="217">
    <w:abstractNumId w:val="89"/>
  </w:num>
  <w:num w:numId="218">
    <w:abstractNumId w:val="240"/>
  </w:num>
  <w:num w:numId="219">
    <w:abstractNumId w:val="176"/>
  </w:num>
  <w:num w:numId="220">
    <w:abstractNumId w:val="205"/>
  </w:num>
  <w:num w:numId="221">
    <w:abstractNumId w:val="22"/>
  </w:num>
  <w:num w:numId="222">
    <w:abstractNumId w:val="55"/>
  </w:num>
  <w:num w:numId="223">
    <w:abstractNumId w:val="91"/>
  </w:num>
  <w:num w:numId="224">
    <w:abstractNumId w:val="69"/>
  </w:num>
  <w:num w:numId="225">
    <w:abstractNumId w:val="184"/>
  </w:num>
  <w:num w:numId="226">
    <w:abstractNumId w:val="169"/>
  </w:num>
  <w:num w:numId="227">
    <w:abstractNumId w:val="196"/>
  </w:num>
  <w:num w:numId="228">
    <w:abstractNumId w:val="237"/>
  </w:num>
  <w:num w:numId="229">
    <w:abstractNumId w:val="92"/>
  </w:num>
  <w:num w:numId="230">
    <w:abstractNumId w:val="286"/>
  </w:num>
  <w:num w:numId="231">
    <w:abstractNumId w:val="77"/>
  </w:num>
  <w:num w:numId="232">
    <w:abstractNumId w:val="120"/>
  </w:num>
  <w:num w:numId="233">
    <w:abstractNumId w:val="126"/>
  </w:num>
  <w:num w:numId="234">
    <w:abstractNumId w:val="35"/>
  </w:num>
  <w:num w:numId="235">
    <w:abstractNumId w:val="49"/>
  </w:num>
  <w:num w:numId="236">
    <w:abstractNumId w:val="285"/>
  </w:num>
  <w:num w:numId="237">
    <w:abstractNumId w:val="145"/>
  </w:num>
  <w:num w:numId="238">
    <w:abstractNumId w:val="74"/>
  </w:num>
  <w:num w:numId="239">
    <w:abstractNumId w:val="115"/>
  </w:num>
  <w:num w:numId="240">
    <w:abstractNumId w:val="103"/>
  </w:num>
  <w:num w:numId="241">
    <w:abstractNumId w:val="78"/>
  </w:num>
  <w:num w:numId="242">
    <w:abstractNumId w:val="31"/>
  </w:num>
  <w:num w:numId="243">
    <w:abstractNumId w:val="53"/>
  </w:num>
  <w:num w:numId="244">
    <w:abstractNumId w:val="132"/>
  </w:num>
  <w:num w:numId="245">
    <w:abstractNumId w:val="141"/>
  </w:num>
  <w:num w:numId="246">
    <w:abstractNumId w:val="107"/>
  </w:num>
  <w:num w:numId="247">
    <w:abstractNumId w:val="160"/>
  </w:num>
  <w:num w:numId="248">
    <w:abstractNumId w:val="271"/>
  </w:num>
  <w:num w:numId="249">
    <w:abstractNumId w:val="99"/>
  </w:num>
  <w:num w:numId="250">
    <w:abstractNumId w:val="116"/>
  </w:num>
  <w:num w:numId="251">
    <w:abstractNumId w:val="208"/>
  </w:num>
  <w:num w:numId="252">
    <w:abstractNumId w:val="37"/>
  </w:num>
  <w:num w:numId="253">
    <w:abstractNumId w:val="124"/>
  </w:num>
  <w:num w:numId="254">
    <w:abstractNumId w:val="213"/>
  </w:num>
  <w:num w:numId="255">
    <w:abstractNumId w:val="207"/>
  </w:num>
  <w:num w:numId="256">
    <w:abstractNumId w:val="144"/>
  </w:num>
  <w:num w:numId="257">
    <w:abstractNumId w:val="277"/>
  </w:num>
  <w:num w:numId="258">
    <w:abstractNumId w:val="198"/>
  </w:num>
  <w:num w:numId="259">
    <w:abstractNumId w:val="50"/>
  </w:num>
  <w:num w:numId="260">
    <w:abstractNumId w:val="219"/>
  </w:num>
  <w:num w:numId="261">
    <w:abstractNumId w:val="151"/>
  </w:num>
  <w:num w:numId="262">
    <w:abstractNumId w:val="257"/>
  </w:num>
  <w:num w:numId="263">
    <w:abstractNumId w:val="280"/>
  </w:num>
  <w:num w:numId="264">
    <w:abstractNumId w:val="105"/>
  </w:num>
  <w:num w:numId="265">
    <w:abstractNumId w:val="174"/>
  </w:num>
  <w:num w:numId="266">
    <w:abstractNumId w:val="20"/>
  </w:num>
  <w:num w:numId="267">
    <w:abstractNumId w:val="73"/>
  </w:num>
  <w:num w:numId="268">
    <w:abstractNumId w:val="272"/>
  </w:num>
  <w:num w:numId="269">
    <w:abstractNumId w:val="98"/>
  </w:num>
  <w:num w:numId="270">
    <w:abstractNumId w:val="295"/>
  </w:num>
  <w:num w:numId="271">
    <w:abstractNumId w:val="203"/>
  </w:num>
  <w:num w:numId="272">
    <w:abstractNumId w:val="261"/>
  </w:num>
  <w:num w:numId="273">
    <w:abstractNumId w:val="93"/>
  </w:num>
  <w:num w:numId="274">
    <w:abstractNumId w:val="178"/>
  </w:num>
  <w:num w:numId="275">
    <w:abstractNumId w:val="34"/>
  </w:num>
  <w:num w:numId="276">
    <w:abstractNumId w:val="265"/>
  </w:num>
  <w:num w:numId="277">
    <w:abstractNumId w:val="25"/>
  </w:num>
  <w:num w:numId="278">
    <w:abstractNumId w:val="134"/>
  </w:num>
  <w:num w:numId="279">
    <w:abstractNumId w:val="195"/>
  </w:num>
  <w:num w:numId="280">
    <w:abstractNumId w:val="263"/>
  </w:num>
  <w:num w:numId="281">
    <w:abstractNumId w:val="27"/>
  </w:num>
  <w:num w:numId="282">
    <w:abstractNumId w:val="36"/>
  </w:num>
  <w:numIdMacAtCleanup w:val="27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7170"/>
  </w:hdrShapeDefaults>
  <w:footnotePr>
    <w:footnote w:id="-1"/>
    <w:footnote w:id="0"/>
    <w:footnote w:id="1"/>
  </w:footnotePr>
  <w:endnotePr>
    <w:endnote w:id="-1"/>
    <w:endnote w:id="0"/>
    <w:endnote w:id="1"/>
  </w:endnotePr>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7F5"/>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3DCE"/>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65E6"/>
    <w:rsid w:val="00280AD6"/>
    <w:rsid w:val="00280DC5"/>
    <w:rsid w:val="00280FC2"/>
    <w:rsid w:val="002816B2"/>
    <w:rsid w:val="00281ADA"/>
    <w:rsid w:val="002825A5"/>
    <w:rsid w:val="00282E10"/>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3757"/>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33D"/>
    <w:rsid w:val="00F65C1B"/>
    <w:rsid w:val="00F66108"/>
    <w:rsid w:val="00F66277"/>
    <w:rsid w:val="00F66C6C"/>
    <w:rsid w:val="00F702BC"/>
    <w:rsid w:val="00F717FB"/>
    <w:rsid w:val="00F71C71"/>
    <w:rsid w:val="00F72850"/>
    <w:rsid w:val="00F72F57"/>
    <w:rsid w:val="00F73C92"/>
    <w:rsid w:val="00F73F3E"/>
    <w:rsid w:val="00F7436A"/>
    <w:rsid w:val="00F75DA7"/>
    <w:rsid w:val="00F76F20"/>
    <w:rsid w:val="00F77805"/>
    <w:rsid w:val="00F77A05"/>
    <w:rsid w:val="00F77D16"/>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Ind w:w="0" w:type="dxa"/>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CellMar>
        <w:top w:w="0" w:type="dxa"/>
        <w:left w:w="108" w:type="dxa"/>
        <w:bottom w:w="0" w:type="dxa"/>
        <w:right w:w="108" w:type="dxa"/>
      </w:tblCellMar>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Siatka">
    <w:name w:val="Table Grid"/>
    <w:basedOn w:val="Standardowy"/>
    <w:rsid w:val="00082E2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Ind w:w="0" w:type="dxa"/>
      <w:tblCellMar>
        <w:top w:w="0" w:type="dxa"/>
        <w:left w:w="108" w:type="dxa"/>
        <w:bottom w:w="0" w:type="dxa"/>
        <w:right w:w="108" w:type="dxa"/>
      </w:tblCellMa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rPr>
  </w:style>
  <w:style w:type="character" w:customStyle="1" w:styleId="wypunktowanieZnak">
    <w:name w:val="wypunktowanie Znak"/>
    <w:link w:val="wypunktowanie"/>
    <w:rsid w:val="00082E21"/>
    <w:rPr>
      <w:color w:val="000000"/>
      <w:sz w:val="22"/>
      <w:szCs w:val="22"/>
      <w:lang w:eastAsia="en-US"/>
    </w:rPr>
  </w:style>
  <w:style w:type="paragraph" w:customStyle="1" w:styleId="Plandokumentu1">
    <w:name w:val="Plan dokumentu1"/>
    <w:basedOn w:val="Normalny"/>
    <w:link w:val="PlandokumentuZnak"/>
    <w:uiPriority w:val="99"/>
    <w:semiHidden/>
    <w:unhideWhenUsed/>
    <w:rsid w:val="00082E21"/>
    <w:pPr>
      <w:spacing w:line="276" w:lineRule="auto"/>
    </w:pPr>
    <w:rPr>
      <w:rFonts w:ascii="Tahoma" w:hAnsi="Tahoma"/>
      <w:sz w:val="16"/>
      <w:szCs w:val="16"/>
      <w:lang/>
    </w:rPr>
  </w:style>
  <w:style w:type="character" w:customStyle="1" w:styleId="PlandokumentuZnak">
    <w:name w:val="Plan dokumentu Znak"/>
    <w:link w:val="Plandokumentu1"/>
    <w:uiPriority w:val="99"/>
    <w:semiHidden/>
    <w:rsid w:val="00082E21"/>
    <w:rPr>
      <w:rFonts w:ascii="Tahoma" w:hAnsi="Tahoma"/>
      <w:sz w:val="16"/>
      <w:szCs w:val="16"/>
      <w:lang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atka3">
    <w:name w:val="Tabela - Siatka3"/>
    <w:basedOn w:val="Standardowy"/>
    <w:next w:val="Tabela-Siatka"/>
    <w:uiPriority w:val="59"/>
    <w:rsid w:val="00082E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customStyle="1" w:styleId="UnresolvedMention">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2" Type="http://schemas.openxmlformats.org/officeDocument/2006/relationships/numbering" Target="numbering.xml"/><Relationship Id="rId16" Type="http://schemas.openxmlformats.org/officeDocument/2006/relationships/image" Target="media/image1.emf"/><Relationship Id="rId29" Type="http://schemas.openxmlformats.org/officeDocument/2006/relationships/hyperlink" Target="https://www.gov.pl/attachment/46035b5d-eda4-4c68-a177-fbe1e6648c11" TargetMode="External"/><Relationship Id="rId107" Type="http://schemas.openxmlformats.org/officeDocument/2006/relationships/image" Target="media/image72.jpeg"/><Relationship Id="rId11" Type="http://schemas.openxmlformats.org/officeDocument/2006/relationships/header" Target="header3.xml"/><Relationship Id="rId24" Type="http://schemas.openxmlformats.org/officeDocument/2006/relationships/image" Target="media/image8.jpeg"/><Relationship Id="rId32" Type="http://schemas.openxmlformats.org/officeDocument/2006/relationships/image" Target="media/image11.emf"/><Relationship Id="rId37" Type="http://schemas.openxmlformats.org/officeDocument/2006/relationships/image" Target="media/image13.png"/><Relationship Id="rId40" Type="http://schemas.openxmlformats.org/officeDocument/2006/relationships/image" Target="media/image15.png"/><Relationship Id="rId45" Type="http://schemas.openxmlformats.org/officeDocument/2006/relationships/image" Target="media/image19.png"/><Relationship Id="rId53" Type="http://schemas.openxmlformats.org/officeDocument/2006/relationships/image" Target="media/image26.png"/><Relationship Id="rId58" Type="http://schemas.openxmlformats.org/officeDocument/2006/relationships/image" Target="media/image30.png"/><Relationship Id="rId66" Type="http://schemas.openxmlformats.org/officeDocument/2006/relationships/image" Target="media/image37.png"/><Relationship Id="rId74" Type="http://schemas.openxmlformats.org/officeDocument/2006/relationships/image" Target="media/image43.png"/><Relationship Id="rId79" Type="http://schemas.openxmlformats.org/officeDocument/2006/relationships/image" Target="media/image47.png"/><Relationship Id="rId87" Type="http://schemas.openxmlformats.org/officeDocument/2006/relationships/image" Target="media/image53.png"/><Relationship Id="rId102" Type="http://schemas.openxmlformats.org/officeDocument/2006/relationships/image" Target="media/image67.jpeg"/><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image" Target="media/image61.png"/><Relationship Id="rId19" Type="http://schemas.openxmlformats.org/officeDocument/2006/relationships/image" Target="media/image4.emf"/><Relationship Id="rId14" Type="http://schemas.openxmlformats.org/officeDocument/2006/relationships/header" Target="header4.xml"/><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43" Type="http://schemas.openxmlformats.org/officeDocument/2006/relationships/image" Target="media/image18.png"/><Relationship Id="rId48" Type="http://schemas.openxmlformats.org/officeDocument/2006/relationships/image" Target="media/image21.png"/><Relationship Id="rId56" Type="http://schemas.openxmlformats.org/officeDocument/2006/relationships/image" Target="media/image28.png"/><Relationship Id="rId64" Type="http://schemas.openxmlformats.org/officeDocument/2006/relationships/image" Target="media/image35.png"/><Relationship Id="rId69" Type="http://schemas.openxmlformats.org/officeDocument/2006/relationships/image" Target="media/image40.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2.emf"/><Relationship Id="rId25" Type="http://schemas.openxmlformats.org/officeDocument/2006/relationships/image" Target="media/image9.jpeg"/><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46" Type="http://schemas.openxmlformats.org/officeDocument/2006/relationships/hyperlink" Target="https://kontaktwsc.mazowieckie.pl/index.php/start/nie-mam-sprawy/nie-mam-sprawy-obywatelstwa/view/form.html" TargetMode="External"/><Relationship Id="rId59" Type="http://schemas.openxmlformats.org/officeDocument/2006/relationships/image" Target="media/image31.png"/><Relationship Id="rId67" Type="http://schemas.openxmlformats.org/officeDocument/2006/relationships/image" Target="media/image38.png"/><Relationship Id="rId103" Type="http://schemas.openxmlformats.org/officeDocument/2006/relationships/image" Target="media/image68.emf"/><Relationship Id="rId108" Type="http://schemas.openxmlformats.org/officeDocument/2006/relationships/image" Target="media/image73.png"/><Relationship Id="rId20" Type="http://schemas.openxmlformats.org/officeDocument/2006/relationships/image" Target="media/image5.jpeg"/><Relationship Id="rId41" Type="http://schemas.openxmlformats.org/officeDocument/2006/relationships/image" Target="media/image16.png"/><Relationship Id="rId54" Type="http://schemas.openxmlformats.org/officeDocument/2006/relationships/hyperlink" Target="http://www.lodz.pl" TargetMode="External"/><Relationship Id="rId62" Type="http://schemas.openxmlformats.org/officeDocument/2006/relationships/image" Target="media/image33.png"/><Relationship Id="rId70" Type="http://schemas.openxmlformats.org/officeDocument/2006/relationships/hyperlink" Target="https://testy.lepszyweb.pl/wcag21" TargetMode="External"/><Relationship Id="rId75" Type="http://schemas.openxmlformats.org/officeDocument/2006/relationships/header" Target="header5.xm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jpeg"/><Relationship Id="rId96" Type="http://schemas.openxmlformats.org/officeDocument/2006/relationships/image" Target="media/image62.jpe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8AA230-D0CC-4DEE-8384-31B0649680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45160</Words>
  <Characters>270963</Characters>
  <Application>Microsoft Office Word</Application>
  <DocSecurity>0</DocSecurity>
  <Lines>2258</Lines>
  <Paragraphs>630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315493</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Paulina Markiewicz</dc:creator>
  <cp:lastModifiedBy>Teresa Szwec</cp:lastModifiedBy>
  <cp:revision>2</cp:revision>
  <cp:lastPrinted>2018-03-21T14:46:00Z</cp:lastPrinted>
  <dcterms:created xsi:type="dcterms:W3CDTF">2026-03-19T13:06:00Z</dcterms:created>
  <dcterms:modified xsi:type="dcterms:W3CDTF">2026-03-19T13:06:00Z</dcterms:modified>
</cp:coreProperties>
</file>